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118FF4">
      <w:pPr>
        <w:widowControl/>
        <w:kinsoku w:val="0"/>
        <w:autoSpaceDE w:val="0"/>
        <w:autoSpaceDN w:val="0"/>
        <w:adjustRightInd w:val="0"/>
        <w:snapToGrid w:val="0"/>
        <w:spacing w:line="335" w:lineRule="auto"/>
        <w:jc w:val="left"/>
        <w:textAlignment w:val="baseline"/>
        <w:rPr>
          <w:rFonts w:ascii="Arial" w:hAnsi="Arial" w:eastAsia="Arial" w:cs="Arial"/>
          <w:snapToGrid w:val="0"/>
          <w:color w:val="000000"/>
          <w:kern w:val="0"/>
          <w:sz w:val="21"/>
          <w:szCs w:val="21"/>
          <w:lang w:eastAsia="en-US"/>
        </w:rPr>
      </w:pPr>
      <w:bookmarkStart w:id="0" w:name="_GoBack"/>
      <w:bookmarkEnd w:id="0"/>
    </w:p>
    <w:p w14:paraId="2DA02ECD">
      <w:pPr>
        <w:widowControl/>
        <w:kinsoku w:val="0"/>
        <w:autoSpaceDE w:val="0"/>
        <w:autoSpaceDN w:val="0"/>
        <w:adjustRightInd w:val="0"/>
        <w:snapToGrid w:val="0"/>
        <w:spacing w:line="276" w:lineRule="auto"/>
        <w:jc w:val="left"/>
        <w:textAlignment w:val="baseline"/>
        <w:rPr>
          <w:rFonts w:ascii="Arial" w:hAnsi="Arial" w:eastAsia="Arial" w:cs="Arial"/>
          <w:snapToGrid w:val="0"/>
          <w:color w:val="000000"/>
          <w:kern w:val="0"/>
          <w:sz w:val="21"/>
          <w:szCs w:val="21"/>
          <w:lang w:eastAsia="en-US"/>
        </w:rPr>
      </w:pPr>
    </w:p>
    <w:p w14:paraId="40FBBBB6">
      <w:pPr>
        <w:widowControl/>
        <w:kinsoku w:val="0"/>
        <w:autoSpaceDE w:val="0"/>
        <w:autoSpaceDN w:val="0"/>
        <w:adjustRightInd w:val="0"/>
        <w:snapToGrid w:val="0"/>
        <w:spacing w:before="137" w:line="219" w:lineRule="auto"/>
        <w:ind w:left="200"/>
        <w:jc w:val="center"/>
        <w:textAlignment w:val="baseline"/>
        <w:rPr>
          <w:rFonts w:ascii="宋体" w:hAnsi="宋体" w:eastAsia="宋体" w:cs="宋体"/>
          <w:b/>
          <w:bCs/>
          <w:snapToGrid w:val="0"/>
          <w:color w:val="000000"/>
          <w:spacing w:val="-8"/>
          <w:kern w:val="0"/>
          <w:sz w:val="42"/>
          <w:szCs w:val="42"/>
          <w:lang w:eastAsia="en-US"/>
        </w:rPr>
      </w:pPr>
      <w:r>
        <w:rPr>
          <w:rFonts w:ascii="宋体" w:hAnsi="宋体" w:eastAsia="宋体" w:cs="宋体"/>
          <w:b/>
          <w:bCs/>
          <w:snapToGrid w:val="0"/>
          <w:color w:val="000000"/>
          <w:spacing w:val="-8"/>
          <w:kern w:val="0"/>
          <w:sz w:val="42"/>
          <w:szCs w:val="42"/>
          <w:lang w:eastAsia="en-US"/>
        </w:rPr>
        <w:t>2026年度河北省高等学校人文社会科学研究重大课题攻关项目选题指南</w:t>
      </w:r>
    </w:p>
    <w:p w14:paraId="1D91535C">
      <w:pPr>
        <w:widowControl/>
        <w:kinsoku w:val="0"/>
        <w:autoSpaceDE w:val="0"/>
        <w:autoSpaceDN w:val="0"/>
        <w:adjustRightInd w:val="0"/>
        <w:snapToGrid w:val="0"/>
        <w:spacing w:before="137" w:line="219" w:lineRule="auto"/>
        <w:ind w:left="200"/>
        <w:jc w:val="left"/>
        <w:textAlignment w:val="baseline"/>
        <w:rPr>
          <w:rFonts w:ascii="宋体" w:hAnsi="宋体" w:eastAsia="宋体" w:cs="宋体"/>
          <w:b/>
          <w:bCs/>
          <w:snapToGrid w:val="0"/>
          <w:color w:val="FF0000"/>
          <w:spacing w:val="-8"/>
          <w:kern w:val="0"/>
          <w:sz w:val="32"/>
          <w:szCs w:val="32"/>
          <w:lang w:eastAsia="en-US"/>
        </w:rPr>
      </w:pPr>
      <w:r>
        <w:rPr>
          <w:rFonts w:hint="eastAsia" w:ascii="宋体" w:hAnsi="宋体" w:eastAsia="宋体" w:cs="宋体"/>
          <w:b/>
          <w:bCs/>
          <w:snapToGrid w:val="0"/>
          <w:color w:val="FF0000"/>
          <w:spacing w:val="-8"/>
          <w:kern w:val="0"/>
          <w:sz w:val="32"/>
          <w:szCs w:val="32"/>
          <w:lang w:val="en-US" w:eastAsia="zh-CN"/>
        </w:rPr>
        <w:t>须严格按照以下指南的</w:t>
      </w:r>
      <w:r>
        <w:rPr>
          <w:rFonts w:hint="eastAsia" w:ascii="宋体" w:hAnsi="宋体" w:eastAsia="宋体" w:cs="宋体"/>
          <w:b/>
          <w:bCs/>
          <w:snapToGrid w:val="0"/>
          <w:color w:val="FF0000"/>
          <w:spacing w:val="-8"/>
          <w:kern w:val="0"/>
          <w:sz w:val="32"/>
          <w:szCs w:val="32"/>
          <w:lang w:eastAsia="en-US"/>
        </w:rPr>
        <w:t>选题名称及研究目标设计研究内容，不得自行拟定题目或确定重点研究内容</w:t>
      </w:r>
    </w:p>
    <w:p w14:paraId="4704D105">
      <w:pPr>
        <w:widowControl/>
        <w:kinsoku w:val="0"/>
        <w:autoSpaceDE w:val="0"/>
        <w:autoSpaceDN w:val="0"/>
        <w:adjustRightInd w:val="0"/>
        <w:snapToGrid w:val="0"/>
        <w:spacing w:before="46" w:line="240" w:lineRule="auto"/>
        <w:jc w:val="left"/>
        <w:textAlignment w:val="baseline"/>
        <w:rPr>
          <w:rFonts w:ascii="Arial" w:hAnsi="Arial" w:eastAsia="Arial" w:cs="Arial"/>
          <w:snapToGrid w:val="0"/>
          <w:color w:val="000000"/>
          <w:kern w:val="0"/>
          <w:szCs w:val="21"/>
          <w:lang w:eastAsia="en-US"/>
        </w:rPr>
      </w:pPr>
    </w:p>
    <w:tbl>
      <w:tblPr>
        <w:tblStyle w:val="5"/>
        <w:tblW w:w="1328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34"/>
        <w:gridCol w:w="2588"/>
        <w:gridCol w:w="9867"/>
      </w:tblGrid>
      <w:tr w14:paraId="34F95B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4" w:hRule="atLeast"/>
        </w:trPr>
        <w:tc>
          <w:tcPr>
            <w:tcW w:w="834" w:type="dxa"/>
            <w:vAlign w:val="top"/>
          </w:tcPr>
          <w:p w14:paraId="14E6E4AE">
            <w:pPr>
              <w:keepNext w:val="0"/>
              <w:keepLines w:val="0"/>
              <w:suppressLineNumbers w:val="0"/>
              <w:kinsoku w:val="0"/>
              <w:autoSpaceDE w:val="0"/>
              <w:autoSpaceDN w:val="0"/>
              <w:adjustRightInd w:val="0"/>
              <w:snapToGrid w:val="0"/>
              <w:spacing w:before="202" w:beforeAutospacing="0" w:after="0" w:afterAutospacing="0" w:line="221" w:lineRule="auto"/>
              <w:ind w:left="168" w:right="0"/>
              <w:jc w:val="left"/>
              <w:textAlignment w:val="baseline"/>
              <w:rPr>
                <w:rFonts w:hint="eastAsia" w:ascii="仿宋" w:hAnsi="仿宋" w:eastAsia="仿宋" w:cs="仿宋"/>
                <w:snapToGrid w:val="0"/>
                <w:color w:val="000000"/>
                <w:kern w:val="0"/>
                <w:sz w:val="28"/>
                <w:szCs w:val="28"/>
                <w:lang w:val="en-US" w:eastAsia="en-US" w:bidi="ar-SA"/>
              </w:rPr>
            </w:pPr>
            <w:r>
              <w:rPr>
                <w:rFonts w:hint="eastAsia" w:ascii="仿宋" w:hAnsi="仿宋" w:eastAsia="仿宋" w:cs="仿宋"/>
                <w:b/>
                <w:bCs/>
                <w:snapToGrid w:val="0"/>
                <w:color w:val="000000"/>
                <w:spacing w:val="-5"/>
                <w:kern w:val="0"/>
                <w:sz w:val="28"/>
                <w:szCs w:val="28"/>
                <w:lang w:val="en-US" w:eastAsia="en-US" w:bidi="ar-SA"/>
              </w:rPr>
              <w:t>序号</w:t>
            </w:r>
          </w:p>
        </w:tc>
        <w:tc>
          <w:tcPr>
            <w:tcW w:w="2588" w:type="dxa"/>
            <w:vAlign w:val="top"/>
          </w:tcPr>
          <w:p w14:paraId="54BC5864">
            <w:pPr>
              <w:keepNext w:val="0"/>
              <w:keepLines w:val="0"/>
              <w:suppressLineNumbers w:val="0"/>
              <w:kinsoku w:val="0"/>
              <w:autoSpaceDE w:val="0"/>
              <w:autoSpaceDN w:val="0"/>
              <w:adjustRightInd w:val="0"/>
              <w:snapToGrid w:val="0"/>
              <w:spacing w:before="204" w:beforeAutospacing="0" w:after="0" w:afterAutospacing="0" w:line="221" w:lineRule="auto"/>
              <w:ind w:left="814" w:right="0"/>
              <w:jc w:val="left"/>
              <w:textAlignment w:val="baseline"/>
              <w:rPr>
                <w:rFonts w:hint="eastAsia" w:ascii="仿宋" w:hAnsi="仿宋" w:eastAsia="仿宋" w:cs="仿宋"/>
                <w:snapToGrid w:val="0"/>
                <w:color w:val="000000"/>
                <w:kern w:val="0"/>
                <w:sz w:val="28"/>
                <w:szCs w:val="28"/>
                <w:lang w:val="en-US" w:eastAsia="en-US" w:bidi="ar-SA"/>
              </w:rPr>
            </w:pPr>
            <w:r>
              <w:rPr>
                <w:rFonts w:hint="eastAsia" w:ascii="仿宋" w:hAnsi="仿宋" w:eastAsia="仿宋" w:cs="仿宋"/>
                <w:b/>
                <w:bCs/>
                <w:snapToGrid w:val="0"/>
                <w:color w:val="000000"/>
                <w:spacing w:val="-5"/>
                <w:kern w:val="0"/>
                <w:sz w:val="28"/>
                <w:szCs w:val="28"/>
                <w:lang w:val="en-US" w:eastAsia="en-US" w:bidi="ar-SA"/>
              </w:rPr>
              <w:t>选题名称</w:t>
            </w:r>
          </w:p>
        </w:tc>
        <w:tc>
          <w:tcPr>
            <w:tcW w:w="9867" w:type="dxa"/>
            <w:vAlign w:val="top"/>
          </w:tcPr>
          <w:p w14:paraId="7606EEED">
            <w:pPr>
              <w:keepNext w:val="0"/>
              <w:keepLines w:val="0"/>
              <w:suppressLineNumbers w:val="0"/>
              <w:kinsoku w:val="0"/>
              <w:autoSpaceDE w:val="0"/>
              <w:autoSpaceDN w:val="0"/>
              <w:adjustRightInd w:val="0"/>
              <w:snapToGrid w:val="0"/>
              <w:spacing w:before="199" w:beforeAutospacing="0" w:after="0" w:afterAutospacing="0" w:line="219" w:lineRule="auto"/>
              <w:ind w:left="4446" w:right="0"/>
              <w:jc w:val="left"/>
              <w:textAlignment w:val="baseline"/>
              <w:rPr>
                <w:rFonts w:hint="eastAsia" w:ascii="仿宋" w:hAnsi="仿宋" w:eastAsia="仿宋" w:cs="仿宋"/>
                <w:snapToGrid w:val="0"/>
                <w:color w:val="000000"/>
                <w:kern w:val="0"/>
                <w:sz w:val="28"/>
                <w:szCs w:val="28"/>
                <w:lang w:val="en-US" w:eastAsia="en-US" w:bidi="ar-SA"/>
              </w:rPr>
            </w:pPr>
            <w:r>
              <w:rPr>
                <w:rFonts w:hint="eastAsia" w:ascii="仿宋" w:hAnsi="仿宋" w:eastAsia="仿宋" w:cs="仿宋"/>
                <w:b/>
                <w:bCs/>
                <w:snapToGrid w:val="0"/>
                <w:color w:val="000000"/>
                <w:spacing w:val="-5"/>
                <w:kern w:val="0"/>
                <w:sz w:val="28"/>
                <w:szCs w:val="28"/>
                <w:lang w:val="en-US" w:eastAsia="en-US" w:bidi="ar-SA"/>
              </w:rPr>
              <w:t>研究目标</w:t>
            </w:r>
          </w:p>
        </w:tc>
      </w:tr>
      <w:tr w14:paraId="5CDAA2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85" w:hRule="atLeast"/>
        </w:trPr>
        <w:tc>
          <w:tcPr>
            <w:tcW w:w="834" w:type="dxa"/>
            <w:vAlign w:val="top"/>
          </w:tcPr>
          <w:p w14:paraId="62B19D85">
            <w:pPr>
              <w:keepNext w:val="0"/>
              <w:keepLines w:val="0"/>
              <w:widowControl/>
              <w:suppressLineNumbers w:val="0"/>
              <w:kinsoku w:val="0"/>
              <w:autoSpaceDE w:val="0"/>
              <w:autoSpaceDN w:val="0"/>
              <w:adjustRightInd w:val="0"/>
              <w:snapToGrid w:val="0"/>
              <w:spacing w:before="0" w:beforeAutospacing="0" w:after="0" w:afterAutospacing="0" w:line="273" w:lineRule="auto"/>
              <w:ind w:left="0" w:right="0"/>
              <w:jc w:val="left"/>
              <w:textAlignment w:val="baseline"/>
              <w:rPr>
                <w:rFonts w:hint="eastAsia" w:ascii="仿宋" w:hAnsi="仿宋" w:eastAsia="仿宋" w:cs="仿宋"/>
                <w:snapToGrid w:val="0"/>
                <w:color w:val="000000"/>
                <w:kern w:val="0"/>
                <w:sz w:val="28"/>
                <w:szCs w:val="28"/>
                <w:lang w:eastAsia="en-US"/>
              </w:rPr>
            </w:pPr>
          </w:p>
          <w:p w14:paraId="58758F14">
            <w:pPr>
              <w:keepNext w:val="0"/>
              <w:keepLines w:val="0"/>
              <w:widowControl/>
              <w:suppressLineNumbers w:val="0"/>
              <w:kinsoku w:val="0"/>
              <w:autoSpaceDE w:val="0"/>
              <w:autoSpaceDN w:val="0"/>
              <w:adjustRightInd w:val="0"/>
              <w:snapToGrid w:val="0"/>
              <w:spacing w:before="0" w:beforeAutospacing="0" w:after="0" w:afterAutospacing="0" w:line="273" w:lineRule="auto"/>
              <w:ind w:left="0" w:right="0"/>
              <w:jc w:val="left"/>
              <w:textAlignment w:val="baseline"/>
              <w:rPr>
                <w:rFonts w:hint="eastAsia" w:ascii="仿宋" w:hAnsi="仿宋" w:eastAsia="仿宋" w:cs="仿宋"/>
                <w:snapToGrid w:val="0"/>
                <w:color w:val="000000"/>
                <w:kern w:val="0"/>
                <w:sz w:val="28"/>
                <w:szCs w:val="28"/>
                <w:lang w:eastAsia="en-US"/>
              </w:rPr>
            </w:pPr>
          </w:p>
          <w:p w14:paraId="4654EDDB">
            <w:pPr>
              <w:keepNext w:val="0"/>
              <w:keepLines w:val="0"/>
              <w:widowControl/>
              <w:suppressLineNumbers w:val="0"/>
              <w:kinsoku w:val="0"/>
              <w:autoSpaceDE w:val="0"/>
              <w:autoSpaceDN w:val="0"/>
              <w:adjustRightInd w:val="0"/>
              <w:snapToGrid w:val="0"/>
              <w:spacing w:before="0" w:beforeAutospacing="0" w:after="0" w:afterAutospacing="0" w:line="274" w:lineRule="auto"/>
              <w:ind w:left="0" w:right="0"/>
              <w:jc w:val="left"/>
              <w:textAlignment w:val="baseline"/>
              <w:rPr>
                <w:rFonts w:hint="eastAsia" w:ascii="仿宋" w:hAnsi="仿宋" w:eastAsia="仿宋" w:cs="仿宋"/>
                <w:snapToGrid w:val="0"/>
                <w:color w:val="000000"/>
                <w:kern w:val="0"/>
                <w:sz w:val="28"/>
                <w:szCs w:val="28"/>
                <w:lang w:eastAsia="en-US"/>
              </w:rPr>
            </w:pPr>
          </w:p>
          <w:p w14:paraId="18D2E1F9">
            <w:pPr>
              <w:keepNext w:val="0"/>
              <w:keepLines w:val="0"/>
              <w:widowControl/>
              <w:suppressLineNumbers w:val="0"/>
              <w:kinsoku w:val="0"/>
              <w:autoSpaceDE w:val="0"/>
              <w:autoSpaceDN w:val="0"/>
              <w:adjustRightInd w:val="0"/>
              <w:snapToGrid w:val="0"/>
              <w:spacing w:before="0" w:beforeAutospacing="0" w:after="0" w:afterAutospacing="0" w:line="274" w:lineRule="auto"/>
              <w:ind w:left="0" w:right="0"/>
              <w:jc w:val="left"/>
              <w:textAlignment w:val="baseline"/>
              <w:rPr>
                <w:rFonts w:hint="eastAsia" w:ascii="仿宋" w:hAnsi="仿宋" w:eastAsia="仿宋" w:cs="仿宋"/>
                <w:snapToGrid w:val="0"/>
                <w:color w:val="000000"/>
                <w:kern w:val="0"/>
                <w:sz w:val="28"/>
                <w:szCs w:val="28"/>
                <w:lang w:eastAsia="en-US"/>
              </w:rPr>
            </w:pPr>
          </w:p>
          <w:p w14:paraId="09505E50">
            <w:pPr>
              <w:keepNext w:val="0"/>
              <w:keepLines w:val="0"/>
              <w:widowControl/>
              <w:suppressLineNumbers w:val="0"/>
              <w:kinsoku w:val="0"/>
              <w:autoSpaceDE w:val="0"/>
              <w:autoSpaceDN w:val="0"/>
              <w:adjustRightInd w:val="0"/>
              <w:snapToGrid w:val="0"/>
              <w:spacing w:before="0" w:beforeAutospacing="0" w:after="0" w:afterAutospacing="0" w:line="274" w:lineRule="auto"/>
              <w:ind w:left="0" w:right="0"/>
              <w:jc w:val="left"/>
              <w:textAlignment w:val="baseline"/>
              <w:rPr>
                <w:rFonts w:hint="eastAsia" w:ascii="仿宋" w:hAnsi="仿宋" w:eastAsia="仿宋" w:cs="仿宋"/>
                <w:snapToGrid w:val="0"/>
                <w:color w:val="000000"/>
                <w:kern w:val="0"/>
                <w:sz w:val="28"/>
                <w:szCs w:val="28"/>
                <w:lang w:eastAsia="en-US"/>
              </w:rPr>
            </w:pPr>
          </w:p>
          <w:p w14:paraId="0123BE6E">
            <w:pPr>
              <w:keepNext w:val="0"/>
              <w:keepLines w:val="0"/>
              <w:suppressLineNumbers w:val="0"/>
              <w:kinsoku w:val="0"/>
              <w:autoSpaceDE w:val="0"/>
              <w:autoSpaceDN w:val="0"/>
              <w:adjustRightInd w:val="0"/>
              <w:snapToGrid w:val="0"/>
              <w:spacing w:before="78" w:beforeAutospacing="0" w:after="0" w:afterAutospacing="0" w:line="241" w:lineRule="auto"/>
              <w:ind w:left="344" w:right="0"/>
              <w:jc w:val="left"/>
              <w:textAlignment w:val="baseline"/>
              <w:rPr>
                <w:rFonts w:hint="eastAsia" w:ascii="仿宋" w:hAnsi="仿宋" w:eastAsia="仿宋" w:cs="仿宋"/>
                <w:snapToGrid w:val="0"/>
                <w:color w:val="000000"/>
                <w:kern w:val="0"/>
                <w:sz w:val="28"/>
                <w:szCs w:val="28"/>
                <w:lang w:val="en-US" w:eastAsia="en-US" w:bidi="ar-SA"/>
              </w:rPr>
            </w:pPr>
            <w:r>
              <w:rPr>
                <w:rFonts w:hint="eastAsia" w:ascii="仿宋" w:hAnsi="仿宋" w:eastAsia="仿宋" w:cs="仿宋"/>
                <w:snapToGrid w:val="0"/>
                <w:color w:val="000000"/>
                <w:kern w:val="0"/>
                <w:sz w:val="28"/>
                <w:szCs w:val="28"/>
                <w:lang w:val="en-US" w:eastAsia="en-US" w:bidi="ar-SA"/>
              </w:rPr>
              <w:t>1</w:t>
            </w:r>
          </w:p>
        </w:tc>
        <w:tc>
          <w:tcPr>
            <w:tcW w:w="2588" w:type="dxa"/>
            <w:vAlign w:val="top"/>
          </w:tcPr>
          <w:p w14:paraId="7270B525">
            <w:pPr>
              <w:keepNext w:val="0"/>
              <w:keepLines w:val="0"/>
              <w:widowControl/>
              <w:suppressLineNumbers w:val="0"/>
              <w:kinsoku w:val="0"/>
              <w:autoSpaceDE w:val="0"/>
              <w:autoSpaceDN w:val="0"/>
              <w:adjustRightInd w:val="0"/>
              <w:snapToGrid w:val="0"/>
              <w:spacing w:before="0" w:beforeAutospacing="0" w:after="0" w:afterAutospacing="0" w:line="305" w:lineRule="auto"/>
              <w:ind w:left="0" w:right="0"/>
              <w:jc w:val="left"/>
              <w:textAlignment w:val="baseline"/>
              <w:rPr>
                <w:rFonts w:hint="eastAsia" w:ascii="仿宋" w:hAnsi="仿宋" w:eastAsia="仿宋" w:cs="仿宋"/>
                <w:snapToGrid w:val="0"/>
                <w:color w:val="000000"/>
                <w:kern w:val="0"/>
                <w:sz w:val="28"/>
                <w:szCs w:val="28"/>
                <w:lang w:eastAsia="en-US"/>
              </w:rPr>
            </w:pPr>
          </w:p>
          <w:p w14:paraId="0DF048B9">
            <w:pPr>
              <w:keepNext w:val="0"/>
              <w:keepLines w:val="0"/>
              <w:widowControl/>
              <w:suppressLineNumbers w:val="0"/>
              <w:kinsoku w:val="0"/>
              <w:autoSpaceDE w:val="0"/>
              <w:autoSpaceDN w:val="0"/>
              <w:adjustRightInd w:val="0"/>
              <w:snapToGrid w:val="0"/>
              <w:spacing w:before="0" w:beforeAutospacing="0" w:after="0" w:afterAutospacing="0" w:line="306" w:lineRule="auto"/>
              <w:ind w:left="0" w:right="0"/>
              <w:jc w:val="left"/>
              <w:textAlignment w:val="baseline"/>
              <w:rPr>
                <w:rFonts w:hint="eastAsia" w:ascii="仿宋" w:hAnsi="仿宋" w:eastAsia="仿宋" w:cs="仿宋"/>
                <w:snapToGrid w:val="0"/>
                <w:color w:val="000000"/>
                <w:kern w:val="0"/>
                <w:sz w:val="28"/>
                <w:szCs w:val="28"/>
                <w:lang w:eastAsia="en-US"/>
              </w:rPr>
            </w:pPr>
          </w:p>
          <w:p w14:paraId="308394AB">
            <w:pPr>
              <w:keepNext w:val="0"/>
              <w:keepLines w:val="0"/>
              <w:widowControl/>
              <w:suppressLineNumbers w:val="0"/>
              <w:kinsoku w:val="0"/>
              <w:autoSpaceDE w:val="0"/>
              <w:autoSpaceDN w:val="0"/>
              <w:adjustRightInd w:val="0"/>
              <w:snapToGrid w:val="0"/>
              <w:spacing w:before="0" w:beforeAutospacing="0" w:after="0" w:afterAutospacing="0" w:line="306" w:lineRule="auto"/>
              <w:ind w:left="0" w:right="0"/>
              <w:jc w:val="left"/>
              <w:textAlignment w:val="baseline"/>
              <w:rPr>
                <w:rFonts w:hint="eastAsia" w:ascii="仿宋" w:hAnsi="仿宋" w:eastAsia="仿宋" w:cs="仿宋"/>
                <w:snapToGrid w:val="0"/>
                <w:color w:val="000000"/>
                <w:kern w:val="0"/>
                <w:sz w:val="28"/>
                <w:szCs w:val="28"/>
                <w:lang w:eastAsia="en-US"/>
              </w:rPr>
            </w:pPr>
          </w:p>
          <w:p w14:paraId="1B6BC883">
            <w:pPr>
              <w:keepNext w:val="0"/>
              <w:keepLines w:val="0"/>
              <w:suppressLineNumbers w:val="0"/>
              <w:kinsoku w:val="0"/>
              <w:autoSpaceDE w:val="0"/>
              <w:autoSpaceDN w:val="0"/>
              <w:adjustRightInd w:val="0"/>
              <w:snapToGrid w:val="0"/>
              <w:spacing w:before="78" w:beforeAutospacing="0" w:after="0" w:afterAutospacing="0" w:line="219" w:lineRule="auto"/>
              <w:ind w:left="110" w:right="0"/>
              <w:jc w:val="left"/>
              <w:textAlignment w:val="baseline"/>
              <w:rPr>
                <w:rFonts w:hint="eastAsia" w:ascii="仿宋" w:hAnsi="仿宋" w:eastAsia="仿宋" w:cs="仿宋"/>
                <w:snapToGrid w:val="0"/>
                <w:color w:val="000000"/>
                <w:kern w:val="0"/>
                <w:sz w:val="28"/>
                <w:szCs w:val="28"/>
                <w:lang w:val="en-US" w:eastAsia="en-US" w:bidi="ar-SA"/>
              </w:rPr>
            </w:pPr>
            <w:r>
              <w:rPr>
                <w:rFonts w:hint="eastAsia" w:ascii="仿宋" w:hAnsi="仿宋" w:eastAsia="仿宋" w:cs="仿宋"/>
                <w:snapToGrid w:val="0"/>
                <w:color w:val="000000"/>
                <w:spacing w:val="1"/>
                <w:kern w:val="0"/>
                <w:sz w:val="28"/>
                <w:szCs w:val="28"/>
                <w:lang w:val="en-US" w:eastAsia="en-US" w:bidi="ar-SA"/>
              </w:rPr>
              <w:t>数据要素驱动我省县域特色产业集群“双链</w:t>
            </w:r>
            <w:r>
              <w:rPr>
                <w:rFonts w:hint="eastAsia" w:ascii="仿宋" w:hAnsi="仿宋" w:eastAsia="仿宋" w:cs="仿宋"/>
                <w:snapToGrid w:val="0"/>
                <w:color w:val="000000"/>
                <w:kern w:val="0"/>
                <w:sz w:val="28"/>
                <w:szCs w:val="28"/>
                <w:lang w:val="en-US" w:eastAsia="en-US" w:bidi="ar-SA"/>
              </w:rPr>
              <w:t xml:space="preserve"> </w:t>
            </w:r>
            <w:r>
              <w:rPr>
                <w:rFonts w:hint="eastAsia" w:ascii="仿宋" w:hAnsi="仿宋" w:eastAsia="仿宋" w:cs="仿宋"/>
                <w:snapToGrid w:val="0"/>
                <w:color w:val="000000"/>
                <w:spacing w:val="1"/>
                <w:kern w:val="0"/>
                <w:sz w:val="28"/>
                <w:szCs w:val="28"/>
                <w:lang w:val="en-US" w:eastAsia="en-US" w:bidi="ar-SA"/>
              </w:rPr>
              <w:t>融合”变革机制研究</w:t>
            </w:r>
          </w:p>
        </w:tc>
        <w:tc>
          <w:tcPr>
            <w:tcW w:w="9867" w:type="dxa"/>
            <w:vAlign w:val="top"/>
          </w:tcPr>
          <w:p w14:paraId="73B444D6">
            <w:pPr>
              <w:keepNext w:val="0"/>
              <w:keepLines w:val="0"/>
              <w:suppressLineNumbers w:val="0"/>
              <w:kinsoku w:val="0"/>
              <w:autoSpaceDE w:val="0"/>
              <w:autoSpaceDN w:val="0"/>
              <w:adjustRightInd w:val="0"/>
              <w:snapToGrid w:val="0"/>
              <w:spacing w:before="108" w:beforeAutospacing="0" w:after="0" w:afterAutospacing="0" w:line="326" w:lineRule="auto"/>
              <w:ind w:left="62" w:right="0" w:firstLine="557"/>
              <w:jc w:val="left"/>
              <w:textAlignment w:val="baseline"/>
              <w:rPr>
                <w:rFonts w:hint="eastAsia" w:ascii="仿宋" w:hAnsi="仿宋" w:eastAsia="仿宋" w:cs="仿宋"/>
                <w:snapToGrid w:val="0"/>
                <w:color w:val="000000"/>
                <w:spacing w:val="7"/>
                <w:kern w:val="0"/>
                <w:sz w:val="28"/>
                <w:szCs w:val="28"/>
                <w:lang w:val="en-US" w:eastAsia="en-US" w:bidi="ar-SA"/>
              </w:rPr>
            </w:pPr>
            <w:r>
              <w:rPr>
                <w:rFonts w:hint="eastAsia" w:ascii="仿宋" w:hAnsi="仿宋" w:eastAsia="仿宋" w:cs="仿宋"/>
                <w:snapToGrid w:val="0"/>
                <w:color w:val="000000"/>
                <w:spacing w:val="-1"/>
                <w:kern w:val="0"/>
                <w:sz w:val="28"/>
                <w:szCs w:val="28"/>
                <w:lang w:val="en-US" w:eastAsia="en-US" w:bidi="ar-SA"/>
              </w:rPr>
              <w:t>聚焦数据要素如何驱动我省县域特色产业集群“双链融合”深度变革，创新性打通“数</w:t>
            </w:r>
            <w:r>
              <w:rPr>
                <w:rFonts w:hint="eastAsia" w:ascii="仿宋" w:hAnsi="仿宋" w:eastAsia="仿宋" w:cs="仿宋"/>
                <w:snapToGrid w:val="0"/>
                <w:color w:val="000000"/>
                <w:spacing w:val="6"/>
                <w:kern w:val="0"/>
                <w:sz w:val="28"/>
                <w:szCs w:val="28"/>
                <w:lang w:val="en-US" w:eastAsia="en-US" w:bidi="ar-SA"/>
              </w:rPr>
              <w:t xml:space="preserve">  </w:t>
            </w:r>
            <w:r>
              <w:rPr>
                <w:rFonts w:hint="eastAsia" w:ascii="仿宋" w:hAnsi="仿宋" w:eastAsia="仿宋" w:cs="仿宋"/>
                <w:snapToGrid w:val="0"/>
                <w:color w:val="000000"/>
                <w:spacing w:val="5"/>
                <w:kern w:val="0"/>
                <w:sz w:val="28"/>
                <w:szCs w:val="28"/>
                <w:lang w:val="en-US" w:eastAsia="en-US" w:bidi="ar-SA"/>
              </w:rPr>
              <w:t>据要素赋能—双链深度融合一产业生态变革”的价值链路。通过数据要素激</w:t>
            </w:r>
            <w:r>
              <w:rPr>
                <w:rFonts w:hint="eastAsia" w:ascii="仿宋" w:hAnsi="仿宋" w:eastAsia="仿宋" w:cs="仿宋"/>
                <w:snapToGrid w:val="0"/>
                <w:color w:val="000000"/>
                <w:spacing w:val="4"/>
                <w:kern w:val="0"/>
                <w:sz w:val="28"/>
                <w:szCs w:val="28"/>
                <w:lang w:val="en-US" w:eastAsia="en-US" w:bidi="ar-SA"/>
              </w:rPr>
              <w:t>活“双链融合”</w:t>
            </w:r>
            <w:r>
              <w:rPr>
                <w:rFonts w:hint="eastAsia" w:ascii="仿宋" w:hAnsi="仿宋" w:eastAsia="仿宋" w:cs="仿宋"/>
                <w:snapToGrid w:val="0"/>
                <w:color w:val="000000"/>
                <w:kern w:val="0"/>
                <w:sz w:val="28"/>
                <w:szCs w:val="28"/>
                <w:lang w:val="en-US" w:eastAsia="en-US" w:bidi="ar-SA"/>
              </w:rPr>
              <w:t xml:space="preserve"> </w:t>
            </w:r>
            <w:r>
              <w:rPr>
                <w:rFonts w:hint="eastAsia" w:ascii="仿宋" w:hAnsi="仿宋" w:eastAsia="仿宋" w:cs="仿宋"/>
                <w:snapToGrid w:val="0"/>
                <w:color w:val="000000"/>
                <w:spacing w:val="-2"/>
                <w:kern w:val="0"/>
                <w:sz w:val="28"/>
                <w:szCs w:val="28"/>
                <w:lang w:val="en-US" w:eastAsia="en-US" w:bidi="ar-SA"/>
              </w:rPr>
              <w:t>断点，进而重塑产业生态，引导传统产业集群通过数据要素配置实现“双螺旋升级”</w:t>
            </w:r>
            <w:r>
              <w:rPr>
                <w:rFonts w:hint="eastAsia" w:ascii="仿宋" w:hAnsi="仿宋" w:eastAsia="仿宋" w:cs="仿宋"/>
                <w:snapToGrid w:val="0"/>
                <w:color w:val="000000"/>
                <w:spacing w:val="-3"/>
                <w:kern w:val="0"/>
                <w:sz w:val="28"/>
                <w:szCs w:val="28"/>
                <w:lang w:val="en-US" w:eastAsia="en-US" w:bidi="ar-SA"/>
              </w:rPr>
              <w:t>——产</w:t>
            </w:r>
            <w:r>
              <w:rPr>
                <w:rFonts w:hint="eastAsia" w:ascii="仿宋" w:hAnsi="仿宋" w:eastAsia="仿宋" w:cs="仿宋"/>
                <w:snapToGrid w:val="0"/>
                <w:color w:val="000000"/>
                <w:kern w:val="0"/>
                <w:sz w:val="28"/>
                <w:szCs w:val="28"/>
                <w:lang w:val="en-US" w:eastAsia="en-US" w:bidi="ar-SA"/>
              </w:rPr>
              <w:t>业链向“研发设计+智能制造+品牌运营”高端环节延伸，反哺创新链定向研发；创新链形成</w:t>
            </w:r>
            <w:r>
              <w:rPr>
                <w:rFonts w:hint="eastAsia" w:ascii="仿宋" w:hAnsi="仿宋" w:eastAsia="仿宋" w:cs="仿宋"/>
                <w:snapToGrid w:val="0"/>
                <w:color w:val="000000"/>
                <w:spacing w:val="-1"/>
                <w:kern w:val="0"/>
                <w:sz w:val="28"/>
                <w:szCs w:val="28"/>
                <w:lang w:val="en-US" w:eastAsia="en-US" w:bidi="ar-SA"/>
              </w:rPr>
              <w:t>“产业需求采集一共性技术攻关—成果转化追踪”的闭环体系，赋能产业链集群化发展。最</w:t>
            </w:r>
            <w:r>
              <w:rPr>
                <w:rFonts w:hint="eastAsia" w:ascii="仿宋" w:hAnsi="仿宋" w:eastAsia="仿宋" w:cs="仿宋"/>
                <w:snapToGrid w:val="0"/>
                <w:color w:val="000000"/>
                <w:spacing w:val="1"/>
                <w:kern w:val="0"/>
                <w:sz w:val="28"/>
                <w:szCs w:val="28"/>
                <w:lang w:val="en-US" w:eastAsia="en-US" w:bidi="ar-SA"/>
              </w:rPr>
              <w:t>终，形成数据要素赋能县域特色产业集群“双链融合”河北模式，为全国县域特色产业高质</w:t>
            </w:r>
            <w:r>
              <w:rPr>
                <w:rFonts w:hint="eastAsia" w:ascii="仿宋" w:hAnsi="仿宋" w:eastAsia="仿宋" w:cs="仿宋"/>
                <w:snapToGrid w:val="0"/>
                <w:color w:val="000000"/>
                <w:spacing w:val="7"/>
                <w:kern w:val="0"/>
                <w:sz w:val="28"/>
                <w:szCs w:val="28"/>
                <w:lang w:val="en-US" w:eastAsia="en-US" w:bidi="ar-SA"/>
              </w:rPr>
              <w:t>量发展提供借鉴。</w:t>
            </w:r>
          </w:p>
          <w:p w14:paraId="018ED75C">
            <w:pPr>
              <w:keepNext w:val="0"/>
              <w:keepLines w:val="0"/>
              <w:suppressLineNumbers w:val="0"/>
              <w:kinsoku w:val="0"/>
              <w:autoSpaceDE w:val="0"/>
              <w:autoSpaceDN w:val="0"/>
              <w:adjustRightInd w:val="0"/>
              <w:snapToGrid w:val="0"/>
              <w:spacing w:before="108" w:beforeAutospacing="0" w:after="0" w:afterAutospacing="0" w:line="326" w:lineRule="auto"/>
              <w:ind w:left="62" w:right="0" w:firstLine="557"/>
              <w:jc w:val="left"/>
              <w:textAlignment w:val="baseline"/>
              <w:rPr>
                <w:rFonts w:hint="eastAsia" w:ascii="仿宋" w:hAnsi="仿宋" w:eastAsia="仿宋" w:cs="仿宋"/>
                <w:snapToGrid w:val="0"/>
                <w:color w:val="000000"/>
                <w:spacing w:val="7"/>
                <w:kern w:val="0"/>
                <w:sz w:val="28"/>
                <w:szCs w:val="28"/>
                <w:lang w:val="en-US" w:eastAsia="en-US" w:bidi="ar-SA"/>
              </w:rPr>
            </w:pPr>
          </w:p>
          <w:p w14:paraId="3E53A059">
            <w:pPr>
              <w:keepNext w:val="0"/>
              <w:keepLines w:val="0"/>
              <w:suppressLineNumbers w:val="0"/>
              <w:kinsoku w:val="0"/>
              <w:autoSpaceDE w:val="0"/>
              <w:autoSpaceDN w:val="0"/>
              <w:adjustRightInd w:val="0"/>
              <w:snapToGrid w:val="0"/>
              <w:spacing w:before="108" w:beforeAutospacing="0" w:after="0" w:afterAutospacing="0" w:line="326" w:lineRule="auto"/>
              <w:ind w:left="62" w:right="0" w:firstLine="557"/>
              <w:jc w:val="left"/>
              <w:textAlignment w:val="baseline"/>
              <w:rPr>
                <w:rFonts w:hint="eastAsia" w:ascii="仿宋" w:hAnsi="仿宋" w:eastAsia="仿宋" w:cs="仿宋"/>
                <w:snapToGrid w:val="0"/>
                <w:color w:val="000000"/>
                <w:spacing w:val="7"/>
                <w:kern w:val="0"/>
                <w:sz w:val="28"/>
                <w:szCs w:val="28"/>
                <w:lang w:val="en-US" w:eastAsia="en-US" w:bidi="ar-SA"/>
              </w:rPr>
            </w:pPr>
          </w:p>
          <w:p w14:paraId="742D5903">
            <w:pPr>
              <w:keepNext w:val="0"/>
              <w:keepLines w:val="0"/>
              <w:suppressLineNumbers w:val="0"/>
              <w:kinsoku w:val="0"/>
              <w:autoSpaceDE w:val="0"/>
              <w:autoSpaceDN w:val="0"/>
              <w:adjustRightInd w:val="0"/>
              <w:snapToGrid w:val="0"/>
              <w:spacing w:before="108" w:beforeAutospacing="0" w:after="0" w:afterAutospacing="0" w:line="326" w:lineRule="auto"/>
              <w:ind w:left="62" w:right="0" w:firstLine="557"/>
              <w:jc w:val="left"/>
              <w:textAlignment w:val="baseline"/>
              <w:rPr>
                <w:rFonts w:hint="eastAsia" w:ascii="仿宋" w:hAnsi="仿宋" w:eastAsia="仿宋" w:cs="仿宋"/>
                <w:snapToGrid w:val="0"/>
                <w:color w:val="000000"/>
                <w:spacing w:val="7"/>
                <w:kern w:val="0"/>
                <w:sz w:val="28"/>
                <w:szCs w:val="28"/>
                <w:lang w:val="en-US" w:eastAsia="en-US" w:bidi="ar-SA"/>
              </w:rPr>
            </w:pPr>
          </w:p>
        </w:tc>
      </w:tr>
      <w:tr w14:paraId="78BBA9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83" w:hRule="atLeast"/>
        </w:trPr>
        <w:tc>
          <w:tcPr>
            <w:tcW w:w="834" w:type="dxa"/>
            <w:vAlign w:val="top"/>
          </w:tcPr>
          <w:p w14:paraId="087E2E00">
            <w:pPr>
              <w:keepNext w:val="0"/>
              <w:keepLines w:val="0"/>
              <w:widowControl/>
              <w:suppressLineNumbers w:val="0"/>
              <w:kinsoku w:val="0"/>
              <w:autoSpaceDE w:val="0"/>
              <w:autoSpaceDN w:val="0"/>
              <w:adjustRightInd w:val="0"/>
              <w:snapToGrid w:val="0"/>
              <w:spacing w:before="0" w:beforeAutospacing="0" w:after="0" w:afterAutospacing="0" w:line="272" w:lineRule="auto"/>
              <w:ind w:left="0" w:right="0"/>
              <w:jc w:val="left"/>
              <w:textAlignment w:val="baseline"/>
              <w:rPr>
                <w:rFonts w:hint="eastAsia" w:ascii="仿宋" w:hAnsi="仿宋" w:eastAsia="仿宋" w:cs="仿宋"/>
                <w:snapToGrid w:val="0"/>
                <w:color w:val="000000"/>
                <w:kern w:val="0"/>
                <w:sz w:val="28"/>
                <w:szCs w:val="28"/>
                <w:lang w:eastAsia="en-US"/>
              </w:rPr>
            </w:pPr>
          </w:p>
          <w:p w14:paraId="7AB37CCD">
            <w:pPr>
              <w:keepNext w:val="0"/>
              <w:keepLines w:val="0"/>
              <w:widowControl/>
              <w:suppressLineNumbers w:val="0"/>
              <w:kinsoku w:val="0"/>
              <w:autoSpaceDE w:val="0"/>
              <w:autoSpaceDN w:val="0"/>
              <w:adjustRightInd w:val="0"/>
              <w:snapToGrid w:val="0"/>
              <w:spacing w:before="0" w:beforeAutospacing="0" w:after="0" w:afterAutospacing="0" w:line="272" w:lineRule="auto"/>
              <w:ind w:left="0" w:right="0"/>
              <w:jc w:val="left"/>
              <w:textAlignment w:val="baseline"/>
              <w:rPr>
                <w:rFonts w:hint="eastAsia" w:ascii="仿宋" w:hAnsi="仿宋" w:eastAsia="仿宋" w:cs="仿宋"/>
                <w:snapToGrid w:val="0"/>
                <w:color w:val="000000"/>
                <w:kern w:val="0"/>
                <w:sz w:val="28"/>
                <w:szCs w:val="28"/>
                <w:lang w:eastAsia="en-US"/>
              </w:rPr>
            </w:pPr>
          </w:p>
          <w:p w14:paraId="5C4C6910">
            <w:pPr>
              <w:keepNext w:val="0"/>
              <w:keepLines w:val="0"/>
              <w:widowControl/>
              <w:suppressLineNumbers w:val="0"/>
              <w:kinsoku w:val="0"/>
              <w:autoSpaceDE w:val="0"/>
              <w:autoSpaceDN w:val="0"/>
              <w:adjustRightInd w:val="0"/>
              <w:snapToGrid w:val="0"/>
              <w:spacing w:before="0" w:beforeAutospacing="0" w:after="0" w:afterAutospacing="0" w:line="273" w:lineRule="auto"/>
              <w:ind w:left="0" w:right="0"/>
              <w:jc w:val="left"/>
              <w:textAlignment w:val="baseline"/>
              <w:rPr>
                <w:rFonts w:hint="eastAsia" w:ascii="仿宋" w:hAnsi="仿宋" w:eastAsia="仿宋" w:cs="仿宋"/>
                <w:snapToGrid w:val="0"/>
                <w:color w:val="000000"/>
                <w:kern w:val="0"/>
                <w:sz w:val="28"/>
                <w:szCs w:val="28"/>
                <w:lang w:eastAsia="en-US"/>
              </w:rPr>
            </w:pPr>
          </w:p>
          <w:p w14:paraId="119F2FB9">
            <w:pPr>
              <w:keepNext w:val="0"/>
              <w:keepLines w:val="0"/>
              <w:widowControl/>
              <w:suppressLineNumbers w:val="0"/>
              <w:kinsoku w:val="0"/>
              <w:autoSpaceDE w:val="0"/>
              <w:autoSpaceDN w:val="0"/>
              <w:adjustRightInd w:val="0"/>
              <w:snapToGrid w:val="0"/>
              <w:spacing w:before="0" w:beforeAutospacing="0" w:after="0" w:afterAutospacing="0" w:line="273" w:lineRule="auto"/>
              <w:ind w:left="0" w:right="0"/>
              <w:jc w:val="left"/>
              <w:textAlignment w:val="baseline"/>
              <w:rPr>
                <w:rFonts w:hint="eastAsia" w:ascii="仿宋" w:hAnsi="仿宋" w:eastAsia="仿宋" w:cs="仿宋"/>
                <w:snapToGrid w:val="0"/>
                <w:color w:val="000000"/>
                <w:kern w:val="0"/>
                <w:sz w:val="28"/>
                <w:szCs w:val="28"/>
                <w:lang w:eastAsia="en-US"/>
              </w:rPr>
            </w:pPr>
          </w:p>
          <w:p w14:paraId="01763E14">
            <w:pPr>
              <w:keepNext w:val="0"/>
              <w:keepLines w:val="0"/>
              <w:widowControl/>
              <w:suppressLineNumbers w:val="0"/>
              <w:kinsoku w:val="0"/>
              <w:autoSpaceDE w:val="0"/>
              <w:autoSpaceDN w:val="0"/>
              <w:adjustRightInd w:val="0"/>
              <w:snapToGrid w:val="0"/>
              <w:spacing w:before="0" w:beforeAutospacing="0" w:after="0" w:afterAutospacing="0" w:line="273" w:lineRule="auto"/>
              <w:ind w:left="0" w:right="0"/>
              <w:jc w:val="left"/>
              <w:textAlignment w:val="baseline"/>
              <w:rPr>
                <w:rFonts w:hint="eastAsia" w:ascii="仿宋" w:hAnsi="仿宋" w:eastAsia="仿宋" w:cs="仿宋"/>
                <w:snapToGrid w:val="0"/>
                <w:color w:val="000000"/>
                <w:kern w:val="0"/>
                <w:sz w:val="28"/>
                <w:szCs w:val="28"/>
                <w:lang w:eastAsia="en-US"/>
              </w:rPr>
            </w:pPr>
          </w:p>
          <w:p w14:paraId="3920BA3F">
            <w:pPr>
              <w:keepNext w:val="0"/>
              <w:keepLines w:val="0"/>
              <w:suppressLineNumbers w:val="0"/>
              <w:kinsoku w:val="0"/>
              <w:autoSpaceDE w:val="0"/>
              <w:autoSpaceDN w:val="0"/>
              <w:adjustRightInd w:val="0"/>
              <w:snapToGrid w:val="0"/>
              <w:spacing w:before="78" w:beforeAutospacing="0" w:after="0" w:afterAutospacing="0" w:line="241" w:lineRule="auto"/>
              <w:ind w:left="344" w:right="0"/>
              <w:jc w:val="left"/>
              <w:textAlignment w:val="baseline"/>
              <w:rPr>
                <w:rFonts w:hint="eastAsia" w:ascii="仿宋" w:hAnsi="仿宋" w:eastAsia="仿宋" w:cs="仿宋"/>
                <w:snapToGrid w:val="0"/>
                <w:color w:val="000000"/>
                <w:kern w:val="0"/>
                <w:sz w:val="28"/>
                <w:szCs w:val="28"/>
                <w:lang w:val="en-US" w:eastAsia="en-US" w:bidi="ar-SA"/>
              </w:rPr>
            </w:pPr>
            <w:r>
              <w:rPr>
                <w:rFonts w:hint="eastAsia" w:ascii="仿宋" w:hAnsi="仿宋" w:eastAsia="仿宋" w:cs="仿宋"/>
                <w:snapToGrid w:val="0"/>
                <w:color w:val="000000"/>
                <w:kern w:val="0"/>
                <w:sz w:val="28"/>
                <w:szCs w:val="28"/>
                <w:lang w:val="en-US" w:eastAsia="en-US" w:bidi="ar-SA"/>
              </w:rPr>
              <w:t>2</w:t>
            </w:r>
          </w:p>
        </w:tc>
        <w:tc>
          <w:tcPr>
            <w:tcW w:w="2588" w:type="dxa"/>
            <w:vAlign w:val="top"/>
          </w:tcPr>
          <w:p w14:paraId="7E9C44C8">
            <w:pPr>
              <w:keepNext w:val="0"/>
              <w:keepLines w:val="0"/>
              <w:widowControl/>
              <w:suppressLineNumbers w:val="0"/>
              <w:kinsoku w:val="0"/>
              <w:autoSpaceDE w:val="0"/>
              <w:autoSpaceDN w:val="0"/>
              <w:adjustRightInd w:val="0"/>
              <w:snapToGrid w:val="0"/>
              <w:spacing w:before="0" w:beforeAutospacing="0" w:after="0" w:afterAutospacing="0" w:line="301" w:lineRule="auto"/>
              <w:ind w:left="0" w:right="0"/>
              <w:jc w:val="left"/>
              <w:textAlignment w:val="baseline"/>
              <w:rPr>
                <w:rFonts w:hint="eastAsia" w:ascii="仿宋" w:hAnsi="仿宋" w:eastAsia="仿宋" w:cs="仿宋"/>
                <w:snapToGrid w:val="0"/>
                <w:color w:val="000000"/>
                <w:kern w:val="0"/>
                <w:sz w:val="28"/>
                <w:szCs w:val="28"/>
                <w:lang w:eastAsia="en-US"/>
              </w:rPr>
            </w:pPr>
          </w:p>
          <w:p w14:paraId="484E7F57">
            <w:pPr>
              <w:keepNext w:val="0"/>
              <w:keepLines w:val="0"/>
              <w:widowControl/>
              <w:suppressLineNumbers w:val="0"/>
              <w:kinsoku w:val="0"/>
              <w:autoSpaceDE w:val="0"/>
              <w:autoSpaceDN w:val="0"/>
              <w:adjustRightInd w:val="0"/>
              <w:snapToGrid w:val="0"/>
              <w:spacing w:before="0" w:beforeAutospacing="0" w:after="0" w:afterAutospacing="0" w:line="301" w:lineRule="auto"/>
              <w:ind w:left="0" w:right="0"/>
              <w:jc w:val="left"/>
              <w:textAlignment w:val="baseline"/>
              <w:rPr>
                <w:rFonts w:hint="eastAsia" w:ascii="仿宋" w:hAnsi="仿宋" w:eastAsia="仿宋" w:cs="仿宋"/>
                <w:snapToGrid w:val="0"/>
                <w:color w:val="000000"/>
                <w:kern w:val="0"/>
                <w:sz w:val="28"/>
                <w:szCs w:val="28"/>
                <w:lang w:eastAsia="en-US"/>
              </w:rPr>
            </w:pPr>
          </w:p>
          <w:p w14:paraId="5EC4D516">
            <w:pPr>
              <w:keepNext w:val="0"/>
              <w:keepLines w:val="0"/>
              <w:widowControl/>
              <w:suppressLineNumbers w:val="0"/>
              <w:kinsoku w:val="0"/>
              <w:autoSpaceDE w:val="0"/>
              <w:autoSpaceDN w:val="0"/>
              <w:adjustRightInd w:val="0"/>
              <w:snapToGrid w:val="0"/>
              <w:spacing w:before="0" w:beforeAutospacing="0" w:after="0" w:afterAutospacing="0" w:line="301" w:lineRule="auto"/>
              <w:ind w:left="0" w:right="0"/>
              <w:jc w:val="left"/>
              <w:textAlignment w:val="baseline"/>
              <w:rPr>
                <w:rFonts w:hint="eastAsia" w:ascii="仿宋" w:hAnsi="仿宋" w:eastAsia="仿宋" w:cs="仿宋"/>
                <w:snapToGrid w:val="0"/>
                <w:color w:val="000000"/>
                <w:kern w:val="0"/>
                <w:sz w:val="28"/>
                <w:szCs w:val="28"/>
                <w:lang w:eastAsia="en-US"/>
              </w:rPr>
            </w:pPr>
          </w:p>
          <w:p w14:paraId="7A96C37A">
            <w:pPr>
              <w:keepNext w:val="0"/>
              <w:keepLines w:val="0"/>
              <w:suppressLineNumbers w:val="0"/>
              <w:kinsoku w:val="0"/>
              <w:autoSpaceDE w:val="0"/>
              <w:autoSpaceDN w:val="0"/>
              <w:adjustRightInd w:val="0"/>
              <w:snapToGrid w:val="0"/>
              <w:spacing w:before="78" w:beforeAutospacing="0" w:after="0" w:afterAutospacing="0" w:line="339" w:lineRule="auto"/>
              <w:ind w:left="110" w:right="296"/>
              <w:jc w:val="both"/>
              <w:textAlignment w:val="baseline"/>
              <w:rPr>
                <w:rFonts w:hint="eastAsia" w:ascii="仿宋" w:hAnsi="仿宋" w:eastAsia="仿宋" w:cs="仿宋"/>
                <w:snapToGrid w:val="0"/>
                <w:color w:val="000000"/>
                <w:kern w:val="0"/>
                <w:sz w:val="28"/>
                <w:szCs w:val="28"/>
                <w:lang w:val="en-US" w:eastAsia="en-US" w:bidi="ar-SA"/>
              </w:rPr>
            </w:pPr>
            <w:r>
              <w:rPr>
                <w:rFonts w:hint="eastAsia" w:ascii="仿宋" w:hAnsi="仿宋" w:eastAsia="仿宋" w:cs="仿宋"/>
                <w:snapToGrid w:val="0"/>
                <w:color w:val="000000"/>
                <w:spacing w:val="-1"/>
                <w:kern w:val="0"/>
                <w:sz w:val="28"/>
                <w:szCs w:val="28"/>
                <w:lang w:val="en-US" w:eastAsia="en-US" w:bidi="ar-SA"/>
              </w:rPr>
              <w:t>河北省绿色金融与新</w:t>
            </w:r>
            <w:r>
              <w:rPr>
                <w:rFonts w:hint="eastAsia" w:ascii="仿宋" w:hAnsi="仿宋" w:eastAsia="仿宋" w:cs="仿宋"/>
                <w:snapToGrid w:val="0"/>
                <w:color w:val="000000"/>
                <w:kern w:val="0"/>
                <w:sz w:val="28"/>
                <w:szCs w:val="28"/>
                <w:lang w:val="en-US" w:eastAsia="en-US" w:bidi="ar-SA"/>
              </w:rPr>
              <w:t xml:space="preserve"> </w:t>
            </w:r>
            <w:r>
              <w:rPr>
                <w:rFonts w:hint="eastAsia" w:ascii="仿宋" w:hAnsi="仿宋" w:eastAsia="仿宋" w:cs="仿宋"/>
                <w:snapToGrid w:val="0"/>
                <w:color w:val="000000"/>
                <w:spacing w:val="1"/>
                <w:kern w:val="0"/>
                <w:sz w:val="28"/>
                <w:szCs w:val="28"/>
                <w:lang w:val="en-US" w:eastAsia="en-US" w:bidi="ar-SA"/>
              </w:rPr>
              <w:t>质生产力赋能产业转</w:t>
            </w:r>
            <w:r>
              <w:rPr>
                <w:rFonts w:hint="eastAsia" w:ascii="仿宋" w:hAnsi="仿宋" w:eastAsia="仿宋" w:cs="仿宋"/>
                <w:snapToGrid w:val="0"/>
                <w:color w:val="000000"/>
                <w:spacing w:val="2"/>
                <w:kern w:val="0"/>
                <w:sz w:val="28"/>
                <w:szCs w:val="28"/>
                <w:lang w:val="en-US" w:eastAsia="en-US" w:bidi="ar-SA"/>
              </w:rPr>
              <w:t>型路径研究</w:t>
            </w:r>
          </w:p>
        </w:tc>
        <w:tc>
          <w:tcPr>
            <w:tcW w:w="9867" w:type="dxa"/>
            <w:vAlign w:val="top"/>
          </w:tcPr>
          <w:p w14:paraId="3D3C014F">
            <w:pPr>
              <w:keepNext w:val="0"/>
              <w:keepLines w:val="0"/>
              <w:suppressLineNumbers w:val="0"/>
              <w:kinsoku w:val="0"/>
              <w:autoSpaceDE w:val="0"/>
              <w:autoSpaceDN w:val="0"/>
              <w:adjustRightInd w:val="0"/>
              <w:snapToGrid w:val="0"/>
              <w:spacing w:before="103" w:beforeAutospacing="0" w:after="0" w:afterAutospacing="0" w:line="326" w:lineRule="auto"/>
              <w:ind w:left="62" w:right="82" w:firstLine="560"/>
              <w:jc w:val="left"/>
              <w:textAlignment w:val="baseline"/>
              <w:rPr>
                <w:rFonts w:hint="eastAsia" w:ascii="仿宋" w:hAnsi="仿宋" w:eastAsia="仿宋" w:cs="仿宋"/>
                <w:snapToGrid w:val="0"/>
                <w:color w:val="000000"/>
                <w:kern w:val="0"/>
                <w:sz w:val="28"/>
                <w:szCs w:val="28"/>
                <w:lang w:val="en-US" w:eastAsia="en-US" w:bidi="ar-SA"/>
              </w:rPr>
            </w:pPr>
            <w:r>
              <w:rPr>
                <w:rFonts w:hint="eastAsia" w:ascii="仿宋" w:hAnsi="仿宋" w:eastAsia="仿宋" w:cs="仿宋"/>
                <w:snapToGrid w:val="0"/>
                <w:color w:val="000000"/>
                <w:kern w:val="0"/>
                <w:sz w:val="28"/>
                <w:szCs w:val="28"/>
                <w:lang w:val="en-US" w:eastAsia="en-US" w:bidi="ar-SA"/>
              </w:rPr>
              <w:t>聚焦绿色金融与新质生产力如何赋能河北省产业转型这一问题，旨在通过机制分析、典</w:t>
            </w:r>
            <w:r>
              <w:rPr>
                <w:rFonts w:hint="eastAsia" w:ascii="仿宋" w:hAnsi="仿宋" w:eastAsia="仿宋" w:cs="仿宋"/>
                <w:snapToGrid w:val="0"/>
                <w:color w:val="000000"/>
                <w:spacing w:val="2"/>
                <w:kern w:val="0"/>
                <w:sz w:val="28"/>
                <w:szCs w:val="28"/>
                <w:lang w:val="en-US" w:eastAsia="en-US" w:bidi="ar-SA"/>
              </w:rPr>
              <w:t>型事实梳理和先进经验借鉴，探索河北省通过实现绿色金融与新质生产力融合</w:t>
            </w:r>
            <w:r>
              <w:rPr>
                <w:rFonts w:hint="eastAsia" w:ascii="仿宋" w:hAnsi="仿宋" w:eastAsia="仿宋" w:cs="仿宋"/>
                <w:snapToGrid w:val="0"/>
                <w:color w:val="000000"/>
                <w:spacing w:val="1"/>
                <w:kern w:val="0"/>
                <w:sz w:val="28"/>
                <w:szCs w:val="28"/>
                <w:lang w:val="en-US" w:eastAsia="en-US" w:bidi="ar-SA"/>
              </w:rPr>
              <w:t>发展以支撑产</w:t>
            </w:r>
            <w:r>
              <w:rPr>
                <w:rFonts w:hint="eastAsia" w:ascii="仿宋" w:hAnsi="仿宋" w:eastAsia="仿宋" w:cs="仿宋"/>
                <w:snapToGrid w:val="0"/>
                <w:color w:val="000000"/>
                <w:kern w:val="0"/>
                <w:sz w:val="28"/>
                <w:szCs w:val="28"/>
                <w:lang w:val="en-US" w:eastAsia="en-US" w:bidi="ar-SA"/>
              </w:rPr>
              <w:t>业转型升级的“1+N”实现路径，聚焦新能源、节能环保、智能制造等</w:t>
            </w:r>
            <w:r>
              <w:rPr>
                <w:rFonts w:hint="eastAsia" w:ascii="仿宋" w:hAnsi="仿宋" w:eastAsia="仿宋" w:cs="仿宋"/>
                <w:snapToGrid w:val="0"/>
                <w:color w:val="000000"/>
                <w:spacing w:val="-1"/>
                <w:kern w:val="0"/>
                <w:sz w:val="28"/>
                <w:szCs w:val="28"/>
                <w:lang w:val="en-US" w:eastAsia="en-US" w:bidi="ar-SA"/>
              </w:rPr>
              <w:t>重点领域，为河北省培</w:t>
            </w:r>
            <w:r>
              <w:rPr>
                <w:rFonts w:hint="eastAsia" w:ascii="仿宋" w:hAnsi="仿宋" w:eastAsia="仿宋" w:cs="仿宋"/>
                <w:snapToGrid w:val="0"/>
                <w:color w:val="000000"/>
                <w:kern w:val="0"/>
                <w:sz w:val="28"/>
                <w:szCs w:val="28"/>
                <w:lang w:val="en-US" w:eastAsia="en-US" w:bidi="ar-SA"/>
              </w:rPr>
              <w:t xml:space="preserve"> </w:t>
            </w:r>
            <w:r>
              <w:rPr>
                <w:rFonts w:hint="eastAsia" w:ascii="仿宋" w:hAnsi="仿宋" w:eastAsia="仿宋" w:cs="仿宋"/>
                <w:snapToGrid w:val="0"/>
                <w:color w:val="000000"/>
                <w:spacing w:val="2"/>
                <w:kern w:val="0"/>
                <w:sz w:val="28"/>
                <w:szCs w:val="28"/>
                <w:lang w:val="en-US" w:eastAsia="en-US" w:bidi="ar-SA"/>
              </w:rPr>
              <w:t>育新质生产力和加快产业绿色转型升级提供系统性解决方案。本课题</w:t>
            </w:r>
            <w:r>
              <w:rPr>
                <w:rFonts w:hint="eastAsia" w:ascii="仿宋" w:hAnsi="仿宋" w:eastAsia="仿宋" w:cs="仿宋"/>
                <w:snapToGrid w:val="0"/>
                <w:color w:val="000000"/>
                <w:spacing w:val="1"/>
                <w:kern w:val="0"/>
                <w:sz w:val="28"/>
                <w:szCs w:val="28"/>
                <w:lang w:val="en-US" w:eastAsia="en-US" w:bidi="ar-SA"/>
              </w:rPr>
              <w:t>通过绿色金融与新质生</w:t>
            </w:r>
            <w:r>
              <w:rPr>
                <w:rFonts w:hint="eastAsia" w:ascii="仿宋" w:hAnsi="仿宋" w:eastAsia="仿宋" w:cs="仿宋"/>
                <w:snapToGrid w:val="0"/>
                <w:color w:val="000000"/>
                <w:kern w:val="0"/>
                <w:sz w:val="28"/>
                <w:szCs w:val="28"/>
                <w:lang w:val="en-US" w:eastAsia="en-US" w:bidi="ar-SA"/>
              </w:rPr>
              <w:t xml:space="preserve"> </w:t>
            </w:r>
            <w:r>
              <w:rPr>
                <w:rFonts w:hint="eastAsia" w:ascii="仿宋" w:hAnsi="仿宋" w:eastAsia="仿宋" w:cs="仿宋"/>
                <w:snapToGrid w:val="0"/>
                <w:color w:val="000000"/>
                <w:spacing w:val="2"/>
                <w:kern w:val="0"/>
                <w:sz w:val="28"/>
                <w:szCs w:val="28"/>
                <w:lang w:val="en-US" w:eastAsia="en-US" w:bidi="ar-SA"/>
              </w:rPr>
              <w:t>产力的深度融合赋能产业转型，有助于河北省改造提升传统产业，培育</w:t>
            </w:r>
            <w:r>
              <w:rPr>
                <w:rFonts w:hint="eastAsia" w:ascii="仿宋" w:hAnsi="仿宋" w:eastAsia="仿宋" w:cs="仿宋"/>
                <w:snapToGrid w:val="0"/>
                <w:color w:val="000000"/>
                <w:spacing w:val="1"/>
                <w:kern w:val="0"/>
                <w:sz w:val="28"/>
                <w:szCs w:val="28"/>
                <w:lang w:val="en-US" w:eastAsia="en-US" w:bidi="ar-SA"/>
              </w:rPr>
              <w:t>壮大新兴产业，前瞻</w:t>
            </w:r>
            <w:r>
              <w:rPr>
                <w:rFonts w:hint="eastAsia" w:ascii="仿宋" w:hAnsi="仿宋" w:eastAsia="仿宋" w:cs="仿宋"/>
                <w:snapToGrid w:val="0"/>
                <w:color w:val="000000"/>
                <w:spacing w:val="3"/>
                <w:kern w:val="0"/>
                <w:sz w:val="28"/>
                <w:szCs w:val="28"/>
                <w:lang w:val="en-US" w:eastAsia="en-US" w:bidi="ar-SA"/>
              </w:rPr>
              <w:t>布局未来产业，实现“换道超车”,创新京津冀协同发展下地区发展新质生产力与构建现代</w:t>
            </w:r>
            <w:r>
              <w:rPr>
                <w:rFonts w:hint="eastAsia" w:ascii="仿宋" w:hAnsi="仿宋" w:eastAsia="仿宋" w:cs="仿宋"/>
                <w:snapToGrid w:val="0"/>
                <w:color w:val="000000"/>
                <w:spacing w:val="11"/>
                <w:kern w:val="0"/>
                <w:sz w:val="28"/>
                <w:szCs w:val="28"/>
                <w:lang w:val="en-US" w:eastAsia="en-US" w:bidi="ar-SA"/>
              </w:rPr>
              <w:t xml:space="preserve"> </w:t>
            </w:r>
            <w:r>
              <w:rPr>
                <w:rFonts w:hint="eastAsia" w:ascii="仿宋" w:hAnsi="仿宋" w:eastAsia="仿宋" w:cs="仿宋"/>
                <w:snapToGrid w:val="0"/>
                <w:color w:val="000000"/>
                <w:spacing w:val="4"/>
                <w:kern w:val="0"/>
                <w:sz w:val="28"/>
                <w:szCs w:val="28"/>
                <w:lang w:val="en-US" w:eastAsia="en-US" w:bidi="ar-SA"/>
              </w:rPr>
              <w:t>化产业体系的“河北模式”。</w:t>
            </w:r>
          </w:p>
        </w:tc>
      </w:tr>
      <w:tr w14:paraId="10D602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80" w:hRule="atLeast"/>
        </w:trPr>
        <w:tc>
          <w:tcPr>
            <w:tcW w:w="834" w:type="dxa"/>
            <w:shd w:val="clear" w:color="auto" w:fill="auto"/>
            <w:vAlign w:val="top"/>
          </w:tcPr>
          <w:p w14:paraId="0D3E3616">
            <w:pPr>
              <w:keepNext w:val="0"/>
              <w:keepLines w:val="0"/>
              <w:widowControl/>
              <w:suppressLineNumbers w:val="0"/>
              <w:kinsoku w:val="0"/>
              <w:autoSpaceDE w:val="0"/>
              <w:autoSpaceDN w:val="0"/>
              <w:adjustRightInd w:val="0"/>
              <w:snapToGrid w:val="0"/>
              <w:spacing w:before="0" w:beforeLines="0" w:beforeAutospacing="0" w:after="0" w:afterLines="0" w:afterAutospacing="0" w:line="292" w:lineRule="auto"/>
              <w:ind w:left="0" w:right="0"/>
              <w:jc w:val="left"/>
              <w:textAlignment w:val="baseline"/>
              <w:rPr>
                <w:rFonts w:hint="default" w:ascii="仿宋" w:hAnsi="仿宋" w:eastAsia="仿宋" w:cs="仿宋"/>
                <w:snapToGrid w:val="0"/>
                <w:color w:val="000000"/>
                <w:kern w:val="0"/>
                <w:sz w:val="28"/>
                <w:szCs w:val="28"/>
                <w:lang w:eastAsia="en-US"/>
              </w:rPr>
            </w:pPr>
          </w:p>
          <w:p w14:paraId="5A954CB9">
            <w:pPr>
              <w:keepNext w:val="0"/>
              <w:keepLines w:val="0"/>
              <w:widowControl/>
              <w:suppressLineNumbers w:val="0"/>
              <w:kinsoku w:val="0"/>
              <w:autoSpaceDE w:val="0"/>
              <w:autoSpaceDN w:val="0"/>
              <w:adjustRightInd w:val="0"/>
              <w:snapToGrid w:val="0"/>
              <w:spacing w:before="0" w:beforeLines="0" w:beforeAutospacing="0" w:after="0" w:afterLines="0" w:afterAutospacing="0" w:line="292" w:lineRule="auto"/>
              <w:ind w:left="0" w:right="0"/>
              <w:jc w:val="left"/>
              <w:textAlignment w:val="baseline"/>
              <w:rPr>
                <w:rFonts w:hint="default" w:ascii="仿宋" w:hAnsi="仿宋" w:eastAsia="仿宋" w:cs="仿宋"/>
                <w:snapToGrid w:val="0"/>
                <w:color w:val="000000"/>
                <w:kern w:val="0"/>
                <w:sz w:val="28"/>
                <w:szCs w:val="28"/>
                <w:lang w:eastAsia="en-US"/>
              </w:rPr>
            </w:pPr>
          </w:p>
          <w:p w14:paraId="120C4172">
            <w:pPr>
              <w:keepNext w:val="0"/>
              <w:keepLines w:val="0"/>
              <w:widowControl/>
              <w:suppressLineNumbers w:val="0"/>
              <w:kinsoku w:val="0"/>
              <w:autoSpaceDE w:val="0"/>
              <w:autoSpaceDN w:val="0"/>
              <w:adjustRightInd w:val="0"/>
              <w:snapToGrid w:val="0"/>
              <w:spacing w:before="0" w:beforeLines="0" w:beforeAutospacing="0" w:after="0" w:afterLines="0" w:afterAutospacing="0" w:line="292" w:lineRule="auto"/>
              <w:ind w:left="0" w:right="0"/>
              <w:jc w:val="left"/>
              <w:textAlignment w:val="baseline"/>
              <w:rPr>
                <w:rFonts w:hint="default" w:ascii="仿宋" w:hAnsi="仿宋" w:eastAsia="仿宋" w:cs="仿宋"/>
                <w:snapToGrid w:val="0"/>
                <w:color w:val="000000"/>
                <w:kern w:val="0"/>
                <w:sz w:val="28"/>
                <w:szCs w:val="28"/>
                <w:lang w:eastAsia="en-US"/>
              </w:rPr>
            </w:pPr>
          </w:p>
          <w:p w14:paraId="45EAA353">
            <w:pPr>
              <w:keepNext w:val="0"/>
              <w:keepLines w:val="0"/>
              <w:widowControl/>
              <w:suppressLineNumbers w:val="0"/>
              <w:kinsoku w:val="0"/>
              <w:autoSpaceDE w:val="0"/>
              <w:autoSpaceDN w:val="0"/>
              <w:adjustRightInd w:val="0"/>
              <w:snapToGrid w:val="0"/>
              <w:spacing w:before="0" w:beforeLines="0" w:beforeAutospacing="0" w:after="0" w:afterLines="0" w:afterAutospacing="0" w:line="292" w:lineRule="auto"/>
              <w:ind w:left="0" w:right="0"/>
              <w:jc w:val="left"/>
              <w:textAlignment w:val="baseline"/>
              <w:rPr>
                <w:rFonts w:hint="default" w:ascii="仿宋" w:hAnsi="仿宋" w:eastAsia="仿宋" w:cs="仿宋"/>
                <w:snapToGrid w:val="0"/>
                <w:color w:val="000000"/>
                <w:kern w:val="0"/>
                <w:sz w:val="28"/>
                <w:szCs w:val="28"/>
                <w:lang w:eastAsia="en-US"/>
              </w:rPr>
            </w:pPr>
          </w:p>
          <w:p w14:paraId="685E67A4">
            <w:pPr>
              <w:keepNext w:val="0"/>
              <w:keepLines w:val="0"/>
              <w:suppressLineNumbers w:val="0"/>
              <w:kinsoku w:val="0"/>
              <w:autoSpaceDE w:val="0"/>
              <w:autoSpaceDN w:val="0"/>
              <w:adjustRightInd w:val="0"/>
              <w:snapToGrid w:val="0"/>
              <w:spacing w:before="79" w:beforeLines="0" w:beforeAutospacing="0" w:after="0" w:afterLines="0" w:afterAutospacing="0"/>
              <w:ind w:left="344" w:leftChars="0" w:right="0"/>
              <w:jc w:val="left"/>
              <w:textAlignment w:val="baseline"/>
              <w:rPr>
                <w:rFonts w:hint="eastAsia" w:ascii="仿宋" w:hAnsi="仿宋" w:eastAsia="仿宋" w:cs="仿宋"/>
                <w:snapToGrid w:val="0"/>
                <w:color w:val="000000"/>
                <w:kern w:val="0"/>
                <w:sz w:val="28"/>
                <w:szCs w:val="28"/>
                <w:lang w:val="en-US" w:eastAsia="en-US" w:bidi="ar-SA"/>
              </w:rPr>
            </w:pPr>
            <w:r>
              <w:rPr>
                <w:rFonts w:hint="default" w:ascii="仿宋" w:hAnsi="仿宋" w:eastAsia="仿宋" w:cs="仿宋"/>
                <w:snapToGrid w:val="0"/>
                <w:color w:val="000000"/>
                <w:kern w:val="0"/>
                <w:sz w:val="28"/>
                <w:szCs w:val="28"/>
                <w:lang w:eastAsia="en-US"/>
              </w:rPr>
              <w:t>3</w:t>
            </w:r>
          </w:p>
        </w:tc>
        <w:tc>
          <w:tcPr>
            <w:tcW w:w="2588" w:type="dxa"/>
            <w:shd w:val="clear" w:color="auto" w:fill="auto"/>
            <w:vAlign w:val="top"/>
          </w:tcPr>
          <w:p w14:paraId="59BB117E">
            <w:pPr>
              <w:keepNext w:val="0"/>
              <w:keepLines w:val="0"/>
              <w:widowControl/>
              <w:suppressLineNumbers w:val="0"/>
              <w:kinsoku w:val="0"/>
              <w:autoSpaceDE w:val="0"/>
              <w:autoSpaceDN w:val="0"/>
              <w:adjustRightInd w:val="0"/>
              <w:snapToGrid w:val="0"/>
              <w:spacing w:before="0" w:beforeLines="0" w:beforeAutospacing="0" w:after="0" w:afterLines="0" w:afterAutospacing="0" w:line="251" w:lineRule="auto"/>
              <w:ind w:left="0" w:right="0"/>
              <w:jc w:val="left"/>
              <w:textAlignment w:val="baseline"/>
              <w:rPr>
                <w:rFonts w:hint="default" w:ascii="仿宋" w:hAnsi="仿宋" w:eastAsia="仿宋" w:cs="仿宋"/>
                <w:snapToGrid w:val="0"/>
                <w:color w:val="000000"/>
                <w:kern w:val="0"/>
                <w:sz w:val="28"/>
                <w:szCs w:val="28"/>
                <w:lang w:eastAsia="en-US"/>
              </w:rPr>
            </w:pPr>
          </w:p>
          <w:p w14:paraId="0FCD205C">
            <w:pPr>
              <w:keepNext w:val="0"/>
              <w:keepLines w:val="0"/>
              <w:widowControl/>
              <w:suppressLineNumbers w:val="0"/>
              <w:kinsoku w:val="0"/>
              <w:autoSpaceDE w:val="0"/>
              <w:autoSpaceDN w:val="0"/>
              <w:adjustRightInd w:val="0"/>
              <w:snapToGrid w:val="0"/>
              <w:spacing w:before="0" w:beforeLines="0" w:beforeAutospacing="0" w:after="0" w:afterLines="0" w:afterAutospacing="0" w:line="251" w:lineRule="auto"/>
              <w:ind w:left="0" w:right="0"/>
              <w:jc w:val="left"/>
              <w:textAlignment w:val="baseline"/>
              <w:rPr>
                <w:rFonts w:hint="default" w:ascii="仿宋" w:hAnsi="仿宋" w:eastAsia="仿宋" w:cs="仿宋"/>
                <w:snapToGrid w:val="0"/>
                <w:color w:val="000000"/>
                <w:kern w:val="0"/>
                <w:sz w:val="28"/>
                <w:szCs w:val="28"/>
                <w:lang w:eastAsia="en-US"/>
              </w:rPr>
            </w:pPr>
          </w:p>
          <w:p w14:paraId="0BD42028">
            <w:pPr>
              <w:keepNext w:val="0"/>
              <w:keepLines w:val="0"/>
              <w:suppressLineNumbers w:val="0"/>
              <w:kinsoku w:val="0"/>
              <w:autoSpaceDE w:val="0"/>
              <w:autoSpaceDN w:val="0"/>
              <w:adjustRightInd w:val="0"/>
              <w:snapToGrid w:val="0"/>
              <w:spacing w:before="78" w:beforeLines="0" w:beforeAutospacing="0" w:after="0" w:afterLines="0" w:afterAutospacing="0" w:line="339" w:lineRule="auto"/>
              <w:ind w:left="131" w:leftChars="0" w:right="284" w:rightChars="0"/>
              <w:textAlignment w:val="baseline"/>
              <w:rPr>
                <w:rFonts w:hint="eastAsia" w:ascii="仿宋" w:hAnsi="仿宋" w:eastAsia="仿宋" w:cs="仿宋"/>
                <w:snapToGrid w:val="0"/>
                <w:color w:val="000000"/>
                <w:kern w:val="0"/>
                <w:sz w:val="28"/>
                <w:szCs w:val="28"/>
                <w:lang w:val="en-US" w:eastAsia="en-US" w:bidi="ar-SA"/>
              </w:rPr>
            </w:pPr>
            <w:r>
              <w:rPr>
                <w:rFonts w:hint="default" w:ascii="仿宋" w:hAnsi="仿宋" w:eastAsia="仿宋" w:cs="仿宋"/>
                <w:snapToGrid w:val="0"/>
                <w:color w:val="000000"/>
                <w:spacing w:val="1"/>
                <w:kern w:val="0"/>
                <w:sz w:val="28"/>
                <w:szCs w:val="28"/>
                <w:lang w:eastAsia="en-US"/>
              </w:rPr>
              <w:t>京津冀协同下石家庄都市圈驱动冀中南城镇化的机制创新与实</w:t>
            </w:r>
            <w:r>
              <w:rPr>
                <w:rFonts w:hint="default" w:ascii="仿宋" w:hAnsi="仿宋" w:eastAsia="仿宋" w:cs="仿宋"/>
                <w:snapToGrid w:val="0"/>
                <w:color w:val="000000"/>
                <w:spacing w:val="4"/>
                <w:kern w:val="0"/>
                <w:sz w:val="28"/>
                <w:szCs w:val="28"/>
                <w:lang w:eastAsia="en-US"/>
              </w:rPr>
              <w:t>践路径</w:t>
            </w:r>
          </w:p>
        </w:tc>
        <w:tc>
          <w:tcPr>
            <w:tcW w:w="9867" w:type="dxa"/>
            <w:shd w:val="clear" w:color="auto" w:fill="auto"/>
            <w:vAlign w:val="top"/>
          </w:tcPr>
          <w:p w14:paraId="69B5362D">
            <w:pPr>
              <w:keepNext w:val="0"/>
              <w:keepLines w:val="0"/>
              <w:suppressLineNumbers w:val="0"/>
              <w:kinsoku w:val="0"/>
              <w:autoSpaceDE w:val="0"/>
              <w:autoSpaceDN w:val="0"/>
              <w:adjustRightInd w:val="0"/>
              <w:snapToGrid w:val="0"/>
              <w:spacing w:before="162" w:beforeLines="0" w:beforeAutospacing="0" w:after="0" w:afterLines="0" w:afterAutospacing="0" w:line="335" w:lineRule="auto"/>
              <w:ind w:left="123" w:leftChars="0" w:right="123" w:rightChars="0" w:firstLine="479" w:firstLineChars="0"/>
              <w:jc w:val="left"/>
              <w:textAlignment w:val="baseline"/>
              <w:rPr>
                <w:rFonts w:hint="eastAsia" w:ascii="仿宋" w:hAnsi="仿宋" w:eastAsia="仿宋" w:cs="仿宋"/>
                <w:snapToGrid w:val="0"/>
                <w:color w:val="000000"/>
                <w:kern w:val="0"/>
                <w:sz w:val="28"/>
                <w:szCs w:val="28"/>
                <w:lang w:val="en-US" w:eastAsia="en-US" w:bidi="ar-SA"/>
              </w:rPr>
            </w:pPr>
            <w:r>
              <w:rPr>
                <w:rFonts w:hint="default" w:ascii="仿宋" w:hAnsi="仿宋" w:eastAsia="仿宋" w:cs="仿宋"/>
                <w:snapToGrid w:val="0"/>
                <w:color w:val="000000"/>
                <w:kern w:val="0"/>
                <w:sz w:val="28"/>
                <w:szCs w:val="28"/>
                <w:lang w:eastAsia="en-US"/>
              </w:rPr>
              <w:t>京津冀协同发展背景下，石家庄都市圈作为国家级都市圈，成为驱动冀中南地区城镇化</w:t>
            </w:r>
            <w:r>
              <w:rPr>
                <w:rFonts w:hint="default" w:ascii="仿宋" w:hAnsi="仿宋" w:eastAsia="仿宋" w:cs="仿宋"/>
                <w:snapToGrid w:val="0"/>
                <w:color w:val="000000"/>
                <w:spacing w:val="9"/>
                <w:kern w:val="0"/>
                <w:sz w:val="28"/>
                <w:szCs w:val="28"/>
                <w:lang w:eastAsia="en-US"/>
              </w:rPr>
              <w:t xml:space="preserve"> </w:t>
            </w:r>
            <w:r>
              <w:rPr>
                <w:rFonts w:hint="default" w:ascii="仿宋" w:hAnsi="仿宋" w:eastAsia="仿宋" w:cs="仿宋"/>
                <w:snapToGrid w:val="0"/>
                <w:color w:val="000000"/>
                <w:kern w:val="0"/>
                <w:sz w:val="28"/>
                <w:szCs w:val="28"/>
                <w:lang w:eastAsia="en-US"/>
              </w:rPr>
              <w:t>的核心引擎。针对冀中南地区存在的区域发展失衡、产业结构单一、中心城市辐射不足</w:t>
            </w:r>
            <w:r>
              <w:rPr>
                <w:rFonts w:hint="default" w:ascii="仿宋" w:hAnsi="仿宋" w:eastAsia="仿宋" w:cs="仿宋"/>
                <w:snapToGrid w:val="0"/>
                <w:color w:val="000000"/>
                <w:spacing w:val="-1"/>
                <w:kern w:val="0"/>
                <w:sz w:val="28"/>
                <w:szCs w:val="28"/>
                <w:lang w:eastAsia="en-US"/>
              </w:rPr>
              <w:t>等问</w:t>
            </w:r>
            <w:r>
              <w:rPr>
                <w:rFonts w:hint="default" w:ascii="仿宋" w:hAnsi="仿宋" w:eastAsia="仿宋" w:cs="仿宋"/>
                <w:snapToGrid w:val="0"/>
                <w:color w:val="000000"/>
                <w:kern w:val="0"/>
                <w:sz w:val="28"/>
                <w:szCs w:val="28"/>
                <w:lang w:eastAsia="en-US"/>
              </w:rPr>
              <w:t xml:space="preserve"> </w:t>
            </w:r>
            <w:r>
              <w:rPr>
                <w:rFonts w:hint="default" w:ascii="仿宋" w:hAnsi="仿宋" w:eastAsia="仿宋" w:cs="仿宋"/>
                <w:snapToGrid w:val="0"/>
                <w:color w:val="000000"/>
                <w:spacing w:val="-5"/>
                <w:kern w:val="0"/>
                <w:sz w:val="28"/>
                <w:szCs w:val="28"/>
                <w:lang w:eastAsia="en-US"/>
              </w:rPr>
              <w:t>题，以“核心带动—圈层协同—全域提质”为研究目标</w:t>
            </w:r>
            <w:r>
              <w:rPr>
                <w:rFonts w:hint="default" w:ascii="仿宋" w:hAnsi="仿宋" w:eastAsia="仿宋" w:cs="仿宋"/>
                <w:snapToGrid w:val="0"/>
                <w:color w:val="000000"/>
                <w:spacing w:val="-6"/>
                <w:kern w:val="0"/>
                <w:sz w:val="28"/>
                <w:szCs w:val="28"/>
                <w:lang w:eastAsia="en-US"/>
              </w:rPr>
              <w:t>，通过空间优化、产业协同、生态治</w:t>
            </w:r>
            <w:r>
              <w:rPr>
                <w:rFonts w:hint="default" w:ascii="仿宋" w:hAnsi="仿宋" w:eastAsia="仿宋" w:cs="仿宋"/>
                <w:snapToGrid w:val="0"/>
                <w:color w:val="000000"/>
                <w:kern w:val="0"/>
                <w:sz w:val="28"/>
                <w:szCs w:val="28"/>
                <w:lang w:eastAsia="en-US"/>
              </w:rPr>
              <w:t>理与城乡融合的机制创新研究，为冀中南地区提供“高效、绿色、均衡”的新型城镇化实践路径，助力京津冀世界级城市群建设，为区域协调发展和“双碳”目标实现提供理论支撑与</w:t>
            </w:r>
            <w:r>
              <w:rPr>
                <w:rFonts w:hint="default" w:ascii="仿宋" w:hAnsi="仿宋" w:eastAsia="仿宋" w:cs="仿宋"/>
                <w:snapToGrid w:val="0"/>
                <w:color w:val="000000"/>
                <w:spacing w:val="-1"/>
                <w:kern w:val="0"/>
                <w:sz w:val="28"/>
                <w:szCs w:val="28"/>
                <w:lang w:eastAsia="en-US"/>
              </w:rPr>
              <w:t>政策样本。</w:t>
            </w:r>
          </w:p>
        </w:tc>
      </w:tr>
    </w:tbl>
    <w:p w14:paraId="08F1D5F7">
      <w:pPr>
        <w:widowControl/>
        <w:kinsoku w:val="0"/>
        <w:autoSpaceDE w:val="0"/>
        <w:autoSpaceDN w:val="0"/>
        <w:adjustRightInd w:val="0"/>
        <w:snapToGrid w:val="0"/>
        <w:spacing w:line="45" w:lineRule="exact"/>
        <w:jc w:val="left"/>
        <w:textAlignment w:val="baseline"/>
        <w:rPr>
          <w:rFonts w:hint="eastAsia" w:ascii="仿宋" w:hAnsi="仿宋" w:eastAsia="仿宋" w:cs="仿宋"/>
          <w:snapToGrid w:val="0"/>
          <w:color w:val="000000"/>
          <w:kern w:val="0"/>
          <w:sz w:val="28"/>
          <w:szCs w:val="28"/>
          <w:lang w:eastAsia="en-US"/>
        </w:rPr>
      </w:pPr>
    </w:p>
    <w:p w14:paraId="60E1C23D">
      <w:pPr>
        <w:spacing w:line="45" w:lineRule="exact"/>
        <w:rPr>
          <w:rFonts w:hint="eastAsia" w:ascii="仿宋" w:hAnsi="仿宋" w:eastAsia="仿宋" w:cs="仿宋"/>
          <w:sz w:val="28"/>
          <w:szCs w:val="28"/>
        </w:rPr>
        <w:sectPr>
          <w:footerReference r:id="rId3" w:type="default"/>
          <w:pgSz w:w="16840" w:h="11910"/>
          <w:pgMar w:top="1012" w:right="2085" w:bottom="1679" w:left="1455" w:header="0" w:footer="1302" w:gutter="0"/>
          <w:cols w:space="720" w:num="1"/>
        </w:sectPr>
      </w:pPr>
    </w:p>
    <w:p w14:paraId="5356BC6F">
      <w:pPr>
        <w:widowControl/>
        <w:kinsoku w:val="0"/>
        <w:autoSpaceDE w:val="0"/>
        <w:autoSpaceDN w:val="0"/>
        <w:adjustRightInd w:val="0"/>
        <w:snapToGrid w:val="0"/>
        <w:spacing w:before="39" w:line="240" w:lineRule="auto"/>
        <w:jc w:val="left"/>
        <w:textAlignment w:val="baseline"/>
        <w:rPr>
          <w:rFonts w:hint="eastAsia" w:ascii="仿宋" w:hAnsi="仿宋" w:eastAsia="仿宋" w:cs="仿宋"/>
          <w:snapToGrid w:val="0"/>
          <w:color w:val="000000"/>
          <w:kern w:val="0"/>
          <w:sz w:val="28"/>
          <w:szCs w:val="28"/>
          <w:lang w:eastAsia="en-US"/>
        </w:rPr>
      </w:pPr>
    </w:p>
    <w:tbl>
      <w:tblPr>
        <w:tblStyle w:val="5"/>
        <w:tblW w:w="1328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24"/>
        <w:gridCol w:w="2598"/>
        <w:gridCol w:w="9867"/>
      </w:tblGrid>
      <w:tr w14:paraId="3A873E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37" w:hRule="atLeast"/>
        </w:trPr>
        <w:tc>
          <w:tcPr>
            <w:tcW w:w="824" w:type="dxa"/>
            <w:vAlign w:val="top"/>
          </w:tcPr>
          <w:p w14:paraId="3A36965B">
            <w:pPr>
              <w:keepNext w:val="0"/>
              <w:keepLines w:val="0"/>
              <w:widowControl/>
              <w:suppressLineNumbers w:val="0"/>
              <w:kinsoku w:val="0"/>
              <w:autoSpaceDE w:val="0"/>
              <w:autoSpaceDN w:val="0"/>
              <w:adjustRightInd w:val="0"/>
              <w:snapToGrid w:val="0"/>
              <w:spacing w:before="0" w:beforeAutospacing="0" w:after="0" w:afterAutospacing="0" w:line="248" w:lineRule="auto"/>
              <w:ind w:left="0" w:right="0"/>
              <w:jc w:val="left"/>
              <w:textAlignment w:val="baseline"/>
              <w:rPr>
                <w:rFonts w:hint="eastAsia" w:ascii="仿宋" w:hAnsi="仿宋" w:eastAsia="仿宋" w:cs="仿宋"/>
                <w:snapToGrid w:val="0"/>
                <w:color w:val="000000"/>
                <w:kern w:val="0"/>
                <w:sz w:val="28"/>
                <w:szCs w:val="28"/>
                <w:lang w:eastAsia="en-US"/>
              </w:rPr>
            </w:pPr>
          </w:p>
          <w:p w14:paraId="6225C49A">
            <w:pPr>
              <w:keepNext w:val="0"/>
              <w:keepLines w:val="0"/>
              <w:widowControl/>
              <w:suppressLineNumbers w:val="0"/>
              <w:kinsoku w:val="0"/>
              <w:autoSpaceDE w:val="0"/>
              <w:autoSpaceDN w:val="0"/>
              <w:adjustRightInd w:val="0"/>
              <w:snapToGrid w:val="0"/>
              <w:spacing w:before="0" w:beforeAutospacing="0" w:after="0" w:afterAutospacing="0" w:line="248" w:lineRule="auto"/>
              <w:ind w:left="0" w:right="0"/>
              <w:jc w:val="left"/>
              <w:textAlignment w:val="baseline"/>
              <w:rPr>
                <w:rFonts w:hint="eastAsia" w:ascii="仿宋" w:hAnsi="仿宋" w:eastAsia="仿宋" w:cs="仿宋"/>
                <w:snapToGrid w:val="0"/>
                <w:color w:val="000000"/>
                <w:kern w:val="0"/>
                <w:sz w:val="28"/>
                <w:szCs w:val="28"/>
                <w:lang w:eastAsia="en-US"/>
              </w:rPr>
            </w:pPr>
          </w:p>
          <w:p w14:paraId="395C6189">
            <w:pPr>
              <w:keepNext w:val="0"/>
              <w:keepLines w:val="0"/>
              <w:widowControl/>
              <w:suppressLineNumbers w:val="0"/>
              <w:kinsoku w:val="0"/>
              <w:autoSpaceDE w:val="0"/>
              <w:autoSpaceDN w:val="0"/>
              <w:adjustRightInd w:val="0"/>
              <w:snapToGrid w:val="0"/>
              <w:spacing w:before="0" w:beforeAutospacing="0" w:after="0" w:afterAutospacing="0" w:line="248" w:lineRule="auto"/>
              <w:ind w:left="0" w:right="0"/>
              <w:jc w:val="left"/>
              <w:textAlignment w:val="baseline"/>
              <w:rPr>
                <w:rFonts w:hint="eastAsia" w:ascii="仿宋" w:hAnsi="仿宋" w:eastAsia="仿宋" w:cs="仿宋"/>
                <w:snapToGrid w:val="0"/>
                <w:color w:val="000000"/>
                <w:kern w:val="0"/>
                <w:sz w:val="28"/>
                <w:szCs w:val="28"/>
                <w:lang w:eastAsia="en-US"/>
              </w:rPr>
            </w:pPr>
          </w:p>
          <w:p w14:paraId="415292EE">
            <w:pPr>
              <w:keepNext w:val="0"/>
              <w:keepLines w:val="0"/>
              <w:widowControl/>
              <w:suppressLineNumbers w:val="0"/>
              <w:kinsoku w:val="0"/>
              <w:autoSpaceDE w:val="0"/>
              <w:autoSpaceDN w:val="0"/>
              <w:adjustRightInd w:val="0"/>
              <w:snapToGrid w:val="0"/>
              <w:spacing w:before="0" w:beforeAutospacing="0" w:after="0" w:afterAutospacing="0" w:line="249" w:lineRule="auto"/>
              <w:ind w:left="0" w:right="0"/>
              <w:jc w:val="left"/>
              <w:textAlignment w:val="baseline"/>
              <w:rPr>
                <w:rFonts w:hint="eastAsia" w:ascii="仿宋" w:hAnsi="仿宋" w:eastAsia="仿宋" w:cs="仿宋"/>
                <w:snapToGrid w:val="0"/>
                <w:color w:val="000000"/>
                <w:kern w:val="0"/>
                <w:sz w:val="28"/>
                <w:szCs w:val="28"/>
                <w:lang w:eastAsia="en-US"/>
              </w:rPr>
            </w:pPr>
          </w:p>
          <w:p w14:paraId="27863C48">
            <w:pPr>
              <w:keepNext w:val="0"/>
              <w:keepLines w:val="0"/>
              <w:suppressLineNumbers w:val="0"/>
              <w:kinsoku w:val="0"/>
              <w:autoSpaceDE w:val="0"/>
              <w:autoSpaceDN w:val="0"/>
              <w:adjustRightInd w:val="0"/>
              <w:snapToGrid w:val="0"/>
              <w:spacing w:before="78" w:beforeAutospacing="0" w:after="0" w:afterAutospacing="0" w:line="241" w:lineRule="auto"/>
              <w:ind w:left="344" w:right="0"/>
              <w:jc w:val="left"/>
              <w:textAlignment w:val="baseline"/>
              <w:rPr>
                <w:rFonts w:hint="eastAsia" w:ascii="仿宋" w:hAnsi="仿宋" w:eastAsia="仿宋" w:cs="仿宋"/>
                <w:snapToGrid w:val="0"/>
                <w:color w:val="000000"/>
                <w:kern w:val="0"/>
                <w:sz w:val="28"/>
                <w:szCs w:val="28"/>
                <w:lang w:val="en-US" w:eastAsia="en-US" w:bidi="ar-SA"/>
              </w:rPr>
            </w:pPr>
            <w:r>
              <w:rPr>
                <w:rFonts w:hint="eastAsia" w:ascii="仿宋" w:hAnsi="仿宋" w:eastAsia="仿宋" w:cs="仿宋"/>
                <w:snapToGrid w:val="0"/>
                <w:color w:val="000000"/>
                <w:kern w:val="0"/>
                <w:sz w:val="28"/>
                <w:szCs w:val="28"/>
                <w:lang w:val="en-US" w:eastAsia="en-US" w:bidi="ar-SA"/>
              </w:rPr>
              <w:t>4</w:t>
            </w:r>
          </w:p>
        </w:tc>
        <w:tc>
          <w:tcPr>
            <w:tcW w:w="2598" w:type="dxa"/>
            <w:vAlign w:val="top"/>
          </w:tcPr>
          <w:p w14:paraId="35149380">
            <w:pPr>
              <w:keepNext w:val="0"/>
              <w:keepLines w:val="0"/>
              <w:widowControl/>
              <w:suppressLineNumbers w:val="0"/>
              <w:kinsoku w:val="0"/>
              <w:autoSpaceDE w:val="0"/>
              <w:autoSpaceDN w:val="0"/>
              <w:adjustRightInd w:val="0"/>
              <w:snapToGrid w:val="0"/>
              <w:spacing w:before="0" w:beforeAutospacing="0" w:after="0" w:afterAutospacing="0" w:line="266" w:lineRule="auto"/>
              <w:ind w:left="0" w:right="0"/>
              <w:jc w:val="left"/>
              <w:textAlignment w:val="baseline"/>
              <w:rPr>
                <w:rFonts w:hint="eastAsia" w:ascii="仿宋" w:hAnsi="仿宋" w:eastAsia="仿宋" w:cs="仿宋"/>
                <w:snapToGrid w:val="0"/>
                <w:color w:val="000000"/>
                <w:kern w:val="0"/>
                <w:sz w:val="28"/>
                <w:szCs w:val="28"/>
                <w:lang w:eastAsia="en-US"/>
              </w:rPr>
            </w:pPr>
          </w:p>
          <w:p w14:paraId="39BB6DCD">
            <w:pPr>
              <w:keepNext w:val="0"/>
              <w:keepLines w:val="0"/>
              <w:widowControl/>
              <w:suppressLineNumbers w:val="0"/>
              <w:kinsoku w:val="0"/>
              <w:autoSpaceDE w:val="0"/>
              <w:autoSpaceDN w:val="0"/>
              <w:adjustRightInd w:val="0"/>
              <w:snapToGrid w:val="0"/>
              <w:spacing w:before="0" w:beforeAutospacing="0" w:after="0" w:afterAutospacing="0" w:line="266" w:lineRule="auto"/>
              <w:ind w:left="0" w:right="0"/>
              <w:jc w:val="left"/>
              <w:textAlignment w:val="baseline"/>
              <w:rPr>
                <w:rFonts w:hint="eastAsia" w:ascii="仿宋" w:hAnsi="仿宋" w:eastAsia="仿宋" w:cs="仿宋"/>
                <w:snapToGrid w:val="0"/>
                <w:color w:val="000000"/>
                <w:kern w:val="0"/>
                <w:sz w:val="28"/>
                <w:szCs w:val="28"/>
                <w:lang w:eastAsia="en-US"/>
              </w:rPr>
            </w:pPr>
          </w:p>
          <w:p w14:paraId="5B24D561">
            <w:pPr>
              <w:keepNext w:val="0"/>
              <w:keepLines w:val="0"/>
              <w:suppressLineNumbers w:val="0"/>
              <w:kinsoku w:val="0"/>
              <w:autoSpaceDE w:val="0"/>
              <w:autoSpaceDN w:val="0"/>
              <w:adjustRightInd w:val="0"/>
              <w:snapToGrid w:val="0"/>
              <w:spacing w:before="78" w:beforeAutospacing="0" w:after="0" w:afterAutospacing="0" w:line="343" w:lineRule="auto"/>
              <w:ind w:left="131" w:right="276"/>
              <w:jc w:val="both"/>
              <w:textAlignment w:val="baseline"/>
              <w:rPr>
                <w:rFonts w:hint="eastAsia" w:ascii="仿宋" w:hAnsi="仿宋" w:eastAsia="仿宋" w:cs="仿宋"/>
                <w:snapToGrid w:val="0"/>
                <w:color w:val="000000"/>
                <w:kern w:val="0"/>
                <w:sz w:val="28"/>
                <w:szCs w:val="28"/>
                <w:lang w:val="en-US" w:eastAsia="en-US" w:bidi="ar-SA"/>
              </w:rPr>
            </w:pPr>
            <w:r>
              <w:rPr>
                <w:rFonts w:hint="eastAsia" w:ascii="仿宋" w:hAnsi="仿宋" w:eastAsia="仿宋" w:cs="仿宋"/>
                <w:snapToGrid w:val="0"/>
                <w:color w:val="000000"/>
                <w:spacing w:val="1"/>
                <w:kern w:val="0"/>
                <w:sz w:val="28"/>
                <w:szCs w:val="28"/>
                <w:lang w:val="en-US" w:eastAsia="en-US" w:bidi="ar-SA"/>
              </w:rPr>
              <w:t>京津冀数据资产构建</w:t>
            </w:r>
            <w:r>
              <w:rPr>
                <w:rFonts w:hint="eastAsia" w:ascii="仿宋" w:hAnsi="仿宋" w:eastAsia="仿宋" w:cs="仿宋"/>
                <w:snapToGrid w:val="0"/>
                <w:color w:val="000000"/>
                <w:kern w:val="0"/>
                <w:sz w:val="28"/>
                <w:szCs w:val="28"/>
                <w:lang w:val="en-US" w:eastAsia="en-US" w:bidi="ar-SA"/>
              </w:rPr>
              <w:t xml:space="preserve"> </w:t>
            </w:r>
            <w:r>
              <w:rPr>
                <w:rFonts w:hint="eastAsia" w:ascii="仿宋" w:hAnsi="仿宋" w:eastAsia="仿宋" w:cs="仿宋"/>
                <w:snapToGrid w:val="0"/>
                <w:color w:val="000000"/>
                <w:spacing w:val="2"/>
                <w:kern w:val="0"/>
                <w:sz w:val="28"/>
                <w:szCs w:val="28"/>
                <w:lang w:val="en-US" w:eastAsia="en-US" w:bidi="ar-SA"/>
              </w:rPr>
              <w:t>与企业风险治理机制</w:t>
            </w:r>
            <w:r>
              <w:rPr>
                <w:rFonts w:hint="eastAsia" w:ascii="仿宋" w:hAnsi="仿宋" w:eastAsia="仿宋" w:cs="仿宋"/>
                <w:snapToGrid w:val="0"/>
                <w:color w:val="000000"/>
                <w:spacing w:val="6"/>
                <w:kern w:val="0"/>
                <w:sz w:val="28"/>
                <w:szCs w:val="28"/>
                <w:lang w:val="en-US" w:eastAsia="en-US" w:bidi="ar-SA"/>
              </w:rPr>
              <w:t>研究</w:t>
            </w:r>
          </w:p>
        </w:tc>
        <w:tc>
          <w:tcPr>
            <w:tcW w:w="9867" w:type="dxa"/>
            <w:vAlign w:val="top"/>
          </w:tcPr>
          <w:p w14:paraId="10E65124">
            <w:pPr>
              <w:keepNext w:val="0"/>
              <w:keepLines w:val="0"/>
              <w:suppressLineNumbers w:val="0"/>
              <w:kinsoku w:val="0"/>
              <w:autoSpaceDE w:val="0"/>
              <w:autoSpaceDN w:val="0"/>
              <w:adjustRightInd w:val="0"/>
              <w:snapToGrid w:val="0"/>
              <w:spacing w:before="193" w:beforeAutospacing="0" w:after="0" w:afterAutospacing="0" w:line="336" w:lineRule="auto"/>
              <w:ind w:left="2" w:right="0" w:firstLine="606"/>
              <w:jc w:val="left"/>
              <w:textAlignment w:val="baseline"/>
              <w:rPr>
                <w:rFonts w:hint="eastAsia" w:ascii="仿宋" w:hAnsi="仿宋" w:eastAsia="仿宋" w:cs="仿宋"/>
                <w:snapToGrid w:val="0"/>
                <w:color w:val="000000"/>
                <w:kern w:val="0"/>
                <w:sz w:val="28"/>
                <w:szCs w:val="28"/>
                <w:lang w:val="en-US" w:eastAsia="en-US" w:bidi="ar-SA"/>
              </w:rPr>
            </w:pPr>
            <w:r>
              <w:rPr>
                <w:rFonts w:hint="eastAsia" w:ascii="仿宋" w:hAnsi="仿宋" w:eastAsia="仿宋" w:cs="仿宋"/>
                <w:snapToGrid w:val="0"/>
                <w:color w:val="000000"/>
                <w:spacing w:val="-5"/>
                <w:kern w:val="0"/>
                <w:sz w:val="28"/>
                <w:szCs w:val="28"/>
                <w:lang w:val="en-US" w:eastAsia="en-US" w:bidi="ar-SA"/>
              </w:rPr>
              <w:t>基于资源基础观与动态能力理论，构建“数据资产一能力提升一风险治理”的双通道作</w:t>
            </w:r>
            <w:r>
              <w:rPr>
                <w:rFonts w:hint="eastAsia" w:ascii="仿宋" w:hAnsi="仿宋" w:eastAsia="仿宋" w:cs="仿宋"/>
                <w:snapToGrid w:val="0"/>
                <w:color w:val="000000"/>
                <w:spacing w:val="1"/>
                <w:kern w:val="0"/>
                <w:sz w:val="28"/>
                <w:szCs w:val="28"/>
                <w:lang w:val="en-US" w:eastAsia="en-US" w:bidi="ar-SA"/>
              </w:rPr>
              <w:t xml:space="preserve">   </w:t>
            </w:r>
            <w:r>
              <w:rPr>
                <w:rFonts w:hint="eastAsia" w:ascii="仿宋" w:hAnsi="仿宋" w:eastAsia="仿宋" w:cs="仿宋"/>
                <w:snapToGrid w:val="0"/>
                <w:color w:val="000000"/>
                <w:kern w:val="0"/>
                <w:sz w:val="28"/>
                <w:szCs w:val="28"/>
                <w:lang w:val="en-US" w:eastAsia="en-US" w:bidi="ar-SA"/>
              </w:rPr>
              <w:t>用机制，深入解析数据资产如何通过“组织冗余”增强企业风险吸收能力、通过“敏捷响应”</w:t>
            </w:r>
            <w:r>
              <w:rPr>
                <w:rFonts w:hint="eastAsia" w:ascii="仿宋" w:hAnsi="仿宋" w:eastAsia="仿宋" w:cs="仿宋"/>
                <w:snapToGrid w:val="0"/>
                <w:color w:val="000000"/>
                <w:spacing w:val="13"/>
                <w:kern w:val="0"/>
                <w:sz w:val="28"/>
                <w:szCs w:val="28"/>
                <w:lang w:val="en-US" w:eastAsia="en-US" w:bidi="ar-SA"/>
              </w:rPr>
              <w:t xml:space="preserve"> </w:t>
            </w:r>
            <w:r>
              <w:rPr>
                <w:rFonts w:hint="eastAsia" w:ascii="仿宋" w:hAnsi="仿宋" w:eastAsia="仿宋" w:cs="仿宋"/>
                <w:snapToGrid w:val="0"/>
                <w:color w:val="000000"/>
                <w:spacing w:val="-2"/>
                <w:kern w:val="0"/>
                <w:sz w:val="28"/>
                <w:szCs w:val="28"/>
                <w:lang w:val="en-US" w:eastAsia="en-US" w:bidi="ar-SA"/>
              </w:rPr>
              <w:t>激活企业风险转化能力，提升企业在高不确定环境中的生存韧性与战略敏捷性。课题将聚焦</w:t>
            </w:r>
            <w:r>
              <w:rPr>
                <w:rFonts w:hint="eastAsia" w:ascii="仿宋" w:hAnsi="仿宋" w:eastAsia="仿宋" w:cs="仿宋"/>
                <w:snapToGrid w:val="0"/>
                <w:color w:val="000000"/>
                <w:kern w:val="0"/>
                <w:sz w:val="28"/>
                <w:szCs w:val="28"/>
                <w:lang w:val="en-US" w:eastAsia="en-US" w:bidi="ar-SA"/>
              </w:rPr>
              <w:t>京津冀区域的数据基础建设实践，实证识别不同产业与制度情境下数据资产对企业风险治理</w:t>
            </w:r>
            <w:r>
              <w:rPr>
                <w:rFonts w:hint="eastAsia" w:ascii="仿宋" w:hAnsi="仿宋" w:eastAsia="仿宋" w:cs="仿宋"/>
                <w:snapToGrid w:val="0"/>
                <w:color w:val="000000"/>
                <w:spacing w:val="7"/>
                <w:kern w:val="0"/>
                <w:sz w:val="28"/>
                <w:szCs w:val="28"/>
                <w:lang w:val="en-US" w:eastAsia="en-US" w:bidi="ar-SA"/>
              </w:rPr>
              <w:t xml:space="preserve"> </w:t>
            </w:r>
            <w:r>
              <w:rPr>
                <w:rFonts w:hint="eastAsia" w:ascii="仿宋" w:hAnsi="仿宋" w:eastAsia="仿宋" w:cs="仿宋"/>
                <w:snapToGrid w:val="0"/>
                <w:color w:val="000000"/>
                <w:kern w:val="0"/>
                <w:sz w:val="28"/>
                <w:szCs w:val="28"/>
                <w:lang w:val="en-US" w:eastAsia="en-US" w:bidi="ar-SA"/>
              </w:rPr>
              <w:t>的异质效应，提出构建区域“以数治险”能力体系的制度方</w:t>
            </w:r>
            <w:r>
              <w:rPr>
                <w:rFonts w:hint="eastAsia" w:ascii="仿宋" w:hAnsi="仿宋" w:eastAsia="仿宋" w:cs="仿宋"/>
                <w:snapToGrid w:val="0"/>
                <w:color w:val="000000"/>
                <w:spacing w:val="-1"/>
                <w:kern w:val="0"/>
                <w:sz w:val="28"/>
                <w:szCs w:val="28"/>
                <w:lang w:val="en-US" w:eastAsia="en-US" w:bidi="ar-SA"/>
              </w:rPr>
              <w:t>案。</w:t>
            </w:r>
          </w:p>
        </w:tc>
      </w:tr>
      <w:tr w14:paraId="4EDDF1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62" w:hRule="atLeast"/>
        </w:trPr>
        <w:tc>
          <w:tcPr>
            <w:tcW w:w="824" w:type="dxa"/>
            <w:vAlign w:val="top"/>
          </w:tcPr>
          <w:p w14:paraId="290101CD">
            <w:pPr>
              <w:keepNext w:val="0"/>
              <w:keepLines w:val="0"/>
              <w:widowControl/>
              <w:suppressLineNumbers w:val="0"/>
              <w:kinsoku w:val="0"/>
              <w:autoSpaceDE w:val="0"/>
              <w:autoSpaceDN w:val="0"/>
              <w:adjustRightInd w:val="0"/>
              <w:snapToGrid w:val="0"/>
              <w:spacing w:before="0" w:beforeAutospacing="0" w:after="0" w:afterAutospacing="0" w:line="240" w:lineRule="auto"/>
              <w:ind w:left="0" w:right="0"/>
              <w:jc w:val="left"/>
              <w:textAlignment w:val="baseline"/>
              <w:rPr>
                <w:rFonts w:hint="eastAsia" w:ascii="仿宋" w:hAnsi="仿宋" w:eastAsia="仿宋" w:cs="仿宋"/>
                <w:snapToGrid w:val="0"/>
                <w:color w:val="000000"/>
                <w:kern w:val="0"/>
                <w:sz w:val="28"/>
                <w:szCs w:val="28"/>
                <w:lang w:eastAsia="en-US"/>
              </w:rPr>
            </w:pPr>
          </w:p>
          <w:p w14:paraId="58772052">
            <w:pPr>
              <w:keepNext w:val="0"/>
              <w:keepLines w:val="0"/>
              <w:widowControl/>
              <w:suppressLineNumbers w:val="0"/>
              <w:kinsoku w:val="0"/>
              <w:autoSpaceDE w:val="0"/>
              <w:autoSpaceDN w:val="0"/>
              <w:adjustRightInd w:val="0"/>
              <w:snapToGrid w:val="0"/>
              <w:spacing w:before="0" w:beforeAutospacing="0" w:after="0" w:afterAutospacing="0" w:line="241" w:lineRule="auto"/>
              <w:ind w:left="0" w:right="0"/>
              <w:jc w:val="left"/>
              <w:textAlignment w:val="baseline"/>
              <w:rPr>
                <w:rFonts w:hint="eastAsia" w:ascii="仿宋" w:hAnsi="仿宋" w:eastAsia="仿宋" w:cs="仿宋"/>
                <w:snapToGrid w:val="0"/>
                <w:color w:val="000000"/>
                <w:kern w:val="0"/>
                <w:sz w:val="28"/>
                <w:szCs w:val="28"/>
                <w:lang w:eastAsia="en-US"/>
              </w:rPr>
            </w:pPr>
          </w:p>
          <w:p w14:paraId="6FFD8324">
            <w:pPr>
              <w:keepNext w:val="0"/>
              <w:keepLines w:val="0"/>
              <w:widowControl/>
              <w:suppressLineNumbers w:val="0"/>
              <w:kinsoku w:val="0"/>
              <w:autoSpaceDE w:val="0"/>
              <w:autoSpaceDN w:val="0"/>
              <w:adjustRightInd w:val="0"/>
              <w:snapToGrid w:val="0"/>
              <w:spacing w:before="0" w:beforeAutospacing="0" w:after="0" w:afterAutospacing="0" w:line="241" w:lineRule="auto"/>
              <w:ind w:left="0" w:right="0"/>
              <w:jc w:val="left"/>
              <w:textAlignment w:val="baseline"/>
              <w:rPr>
                <w:rFonts w:hint="eastAsia" w:ascii="仿宋" w:hAnsi="仿宋" w:eastAsia="仿宋" w:cs="仿宋"/>
                <w:snapToGrid w:val="0"/>
                <w:color w:val="000000"/>
                <w:kern w:val="0"/>
                <w:sz w:val="28"/>
                <w:szCs w:val="28"/>
                <w:lang w:eastAsia="en-US"/>
              </w:rPr>
            </w:pPr>
          </w:p>
          <w:p w14:paraId="52E81114">
            <w:pPr>
              <w:keepNext w:val="0"/>
              <w:keepLines w:val="0"/>
              <w:widowControl/>
              <w:suppressLineNumbers w:val="0"/>
              <w:kinsoku w:val="0"/>
              <w:autoSpaceDE w:val="0"/>
              <w:autoSpaceDN w:val="0"/>
              <w:adjustRightInd w:val="0"/>
              <w:snapToGrid w:val="0"/>
              <w:spacing w:before="0" w:beforeAutospacing="0" w:after="0" w:afterAutospacing="0" w:line="241" w:lineRule="auto"/>
              <w:ind w:left="0" w:right="0"/>
              <w:jc w:val="left"/>
              <w:textAlignment w:val="baseline"/>
              <w:rPr>
                <w:rFonts w:hint="eastAsia" w:ascii="仿宋" w:hAnsi="仿宋" w:eastAsia="仿宋" w:cs="仿宋"/>
                <w:snapToGrid w:val="0"/>
                <w:color w:val="000000"/>
                <w:kern w:val="0"/>
                <w:sz w:val="28"/>
                <w:szCs w:val="28"/>
                <w:lang w:eastAsia="en-US"/>
              </w:rPr>
            </w:pPr>
          </w:p>
          <w:p w14:paraId="7737A9AA">
            <w:pPr>
              <w:keepNext w:val="0"/>
              <w:keepLines w:val="0"/>
              <w:widowControl/>
              <w:suppressLineNumbers w:val="0"/>
              <w:kinsoku w:val="0"/>
              <w:autoSpaceDE w:val="0"/>
              <w:autoSpaceDN w:val="0"/>
              <w:adjustRightInd w:val="0"/>
              <w:snapToGrid w:val="0"/>
              <w:spacing w:before="0" w:beforeAutospacing="0" w:after="0" w:afterAutospacing="0" w:line="241" w:lineRule="auto"/>
              <w:ind w:left="0" w:right="0"/>
              <w:jc w:val="left"/>
              <w:textAlignment w:val="baseline"/>
              <w:rPr>
                <w:rFonts w:hint="eastAsia" w:ascii="仿宋" w:hAnsi="仿宋" w:eastAsia="仿宋" w:cs="仿宋"/>
                <w:snapToGrid w:val="0"/>
                <w:color w:val="000000"/>
                <w:kern w:val="0"/>
                <w:sz w:val="28"/>
                <w:szCs w:val="28"/>
                <w:lang w:eastAsia="en-US"/>
              </w:rPr>
            </w:pPr>
          </w:p>
          <w:p w14:paraId="35838C9A">
            <w:pPr>
              <w:keepNext w:val="0"/>
              <w:keepLines w:val="0"/>
              <w:suppressLineNumbers w:val="0"/>
              <w:kinsoku w:val="0"/>
              <w:autoSpaceDE w:val="0"/>
              <w:autoSpaceDN w:val="0"/>
              <w:adjustRightInd w:val="0"/>
              <w:snapToGrid w:val="0"/>
              <w:spacing w:before="78" w:beforeAutospacing="0" w:after="0" w:afterAutospacing="0" w:line="240" w:lineRule="auto"/>
              <w:ind w:left="344" w:right="0"/>
              <w:jc w:val="left"/>
              <w:textAlignment w:val="baseline"/>
              <w:rPr>
                <w:rFonts w:hint="eastAsia" w:ascii="仿宋" w:hAnsi="仿宋" w:eastAsia="仿宋" w:cs="仿宋"/>
                <w:snapToGrid w:val="0"/>
                <w:color w:val="000000"/>
                <w:kern w:val="0"/>
                <w:sz w:val="28"/>
                <w:szCs w:val="28"/>
                <w:lang w:val="en-US" w:eastAsia="en-US" w:bidi="ar-SA"/>
              </w:rPr>
            </w:pPr>
            <w:r>
              <w:rPr>
                <w:rFonts w:hint="eastAsia" w:ascii="仿宋" w:hAnsi="仿宋" w:eastAsia="仿宋" w:cs="仿宋"/>
                <w:snapToGrid w:val="0"/>
                <w:color w:val="000000"/>
                <w:kern w:val="0"/>
                <w:sz w:val="28"/>
                <w:szCs w:val="28"/>
                <w:lang w:val="en-US" w:eastAsia="en-US" w:bidi="ar-SA"/>
              </w:rPr>
              <w:t>5</w:t>
            </w:r>
          </w:p>
        </w:tc>
        <w:tc>
          <w:tcPr>
            <w:tcW w:w="2598" w:type="dxa"/>
            <w:vAlign w:val="top"/>
          </w:tcPr>
          <w:p w14:paraId="4A6F5AEF">
            <w:pPr>
              <w:keepNext w:val="0"/>
              <w:keepLines w:val="0"/>
              <w:widowControl/>
              <w:suppressLineNumbers w:val="0"/>
              <w:kinsoku w:val="0"/>
              <w:autoSpaceDE w:val="0"/>
              <w:autoSpaceDN w:val="0"/>
              <w:adjustRightInd w:val="0"/>
              <w:snapToGrid w:val="0"/>
              <w:spacing w:before="0" w:beforeAutospacing="0" w:after="0" w:afterAutospacing="0" w:line="251" w:lineRule="auto"/>
              <w:ind w:left="0" w:right="0"/>
              <w:jc w:val="left"/>
              <w:textAlignment w:val="baseline"/>
              <w:rPr>
                <w:rFonts w:hint="eastAsia" w:ascii="仿宋" w:hAnsi="仿宋" w:eastAsia="仿宋" w:cs="仿宋"/>
                <w:snapToGrid w:val="0"/>
                <w:color w:val="000000"/>
                <w:kern w:val="0"/>
                <w:sz w:val="28"/>
                <w:szCs w:val="28"/>
                <w:lang w:eastAsia="en-US"/>
              </w:rPr>
            </w:pPr>
          </w:p>
          <w:p w14:paraId="620635EA">
            <w:pPr>
              <w:keepNext w:val="0"/>
              <w:keepLines w:val="0"/>
              <w:suppressLineNumbers w:val="0"/>
              <w:kinsoku w:val="0"/>
              <w:autoSpaceDE w:val="0"/>
              <w:autoSpaceDN w:val="0"/>
              <w:adjustRightInd w:val="0"/>
              <w:snapToGrid w:val="0"/>
              <w:spacing w:before="78" w:beforeAutospacing="0" w:after="0" w:afterAutospacing="0" w:line="339" w:lineRule="auto"/>
              <w:ind w:left="0" w:right="274"/>
              <w:jc w:val="both"/>
              <w:textAlignment w:val="baseline"/>
              <w:rPr>
                <w:rFonts w:hint="eastAsia" w:ascii="仿宋" w:hAnsi="仿宋" w:eastAsia="仿宋" w:cs="仿宋"/>
                <w:snapToGrid w:val="0"/>
                <w:color w:val="000000"/>
                <w:kern w:val="0"/>
                <w:sz w:val="28"/>
                <w:szCs w:val="28"/>
                <w:lang w:val="en-US" w:eastAsia="en-US" w:bidi="ar-SA"/>
              </w:rPr>
            </w:pPr>
            <w:r>
              <w:rPr>
                <w:rFonts w:hint="eastAsia" w:ascii="仿宋" w:hAnsi="仿宋" w:eastAsia="仿宋" w:cs="仿宋"/>
                <w:snapToGrid w:val="0"/>
                <w:color w:val="000000"/>
                <w:spacing w:val="2"/>
                <w:kern w:val="0"/>
                <w:sz w:val="28"/>
                <w:szCs w:val="28"/>
                <w:lang w:val="en-US" w:eastAsia="en-US" w:bidi="ar-SA"/>
              </w:rPr>
              <w:t>健康中国背景下数智</w:t>
            </w:r>
            <w:r>
              <w:rPr>
                <w:rFonts w:hint="eastAsia" w:ascii="仿宋" w:hAnsi="仿宋" w:eastAsia="仿宋" w:cs="仿宋"/>
                <w:snapToGrid w:val="0"/>
                <w:color w:val="000000"/>
                <w:spacing w:val="1"/>
                <w:kern w:val="0"/>
                <w:sz w:val="28"/>
                <w:szCs w:val="28"/>
                <w:lang w:val="en-US" w:eastAsia="en-US" w:bidi="ar-SA"/>
              </w:rPr>
              <w:t>赋能体医融合人才培养体系构建研究</w:t>
            </w:r>
          </w:p>
        </w:tc>
        <w:tc>
          <w:tcPr>
            <w:tcW w:w="9867" w:type="dxa"/>
            <w:vAlign w:val="top"/>
          </w:tcPr>
          <w:p w14:paraId="4E2A4C50">
            <w:pPr>
              <w:keepNext w:val="0"/>
              <w:keepLines w:val="0"/>
              <w:suppressLineNumbers w:val="0"/>
              <w:kinsoku w:val="0"/>
              <w:autoSpaceDE w:val="0"/>
              <w:autoSpaceDN w:val="0"/>
              <w:adjustRightInd w:val="0"/>
              <w:snapToGrid w:val="0"/>
              <w:spacing w:before="175" w:beforeAutospacing="0" w:after="0" w:afterAutospacing="0" w:line="336" w:lineRule="auto"/>
              <w:ind w:left="123" w:right="0" w:firstLine="504"/>
              <w:jc w:val="left"/>
              <w:textAlignment w:val="baseline"/>
              <w:rPr>
                <w:rFonts w:hint="eastAsia" w:ascii="仿宋" w:hAnsi="仿宋" w:eastAsia="仿宋" w:cs="仿宋"/>
                <w:snapToGrid w:val="0"/>
                <w:color w:val="000000"/>
                <w:kern w:val="0"/>
                <w:sz w:val="28"/>
                <w:szCs w:val="28"/>
                <w:lang w:val="en-US" w:eastAsia="en-US" w:bidi="ar-SA"/>
              </w:rPr>
            </w:pPr>
            <w:r>
              <w:rPr>
                <w:rFonts w:hint="eastAsia" w:ascii="仿宋" w:hAnsi="仿宋" w:eastAsia="仿宋" w:cs="仿宋"/>
                <w:snapToGrid w:val="0"/>
                <w:color w:val="000000"/>
                <w:spacing w:val="-2"/>
                <w:kern w:val="0"/>
                <w:sz w:val="28"/>
                <w:szCs w:val="28"/>
                <w:lang w:val="en-US" w:eastAsia="en-US" w:bidi="ar-SA"/>
              </w:rPr>
              <w:t>国家明确提出“以治病为中心向以健康为中心转变”的健康中国战略</w:t>
            </w:r>
            <w:r>
              <w:rPr>
                <w:rFonts w:hint="eastAsia" w:ascii="仿宋" w:hAnsi="仿宋" w:eastAsia="仿宋" w:cs="仿宋"/>
                <w:snapToGrid w:val="0"/>
                <w:color w:val="000000"/>
                <w:spacing w:val="-3"/>
                <w:kern w:val="0"/>
                <w:sz w:val="28"/>
                <w:szCs w:val="28"/>
                <w:lang w:val="en-US" w:eastAsia="en-US" w:bidi="ar-SA"/>
              </w:rPr>
              <w:t>，而健身与健康深</w:t>
            </w:r>
            <w:r>
              <w:rPr>
                <w:rFonts w:hint="eastAsia" w:ascii="仿宋" w:hAnsi="仿宋" w:eastAsia="仿宋" w:cs="仿宋"/>
                <w:snapToGrid w:val="0"/>
                <w:color w:val="000000"/>
                <w:spacing w:val="3"/>
                <w:kern w:val="0"/>
                <w:sz w:val="28"/>
                <w:szCs w:val="28"/>
                <w:lang w:val="en-US" w:eastAsia="en-US" w:bidi="ar-SA"/>
              </w:rPr>
              <w:t>度融合，是慢性病防控、亚健康干预和术后康复的核心手段</w:t>
            </w:r>
            <w:r>
              <w:rPr>
                <w:rFonts w:hint="eastAsia" w:ascii="仿宋" w:hAnsi="仿宋" w:eastAsia="仿宋" w:cs="仿宋"/>
                <w:snapToGrid w:val="0"/>
                <w:color w:val="000000"/>
                <w:spacing w:val="3"/>
                <w:kern w:val="0"/>
                <w:sz w:val="28"/>
                <w:szCs w:val="28"/>
                <w:lang w:val="en-US" w:eastAsia="zh-CN" w:bidi="ar-SA"/>
              </w:rPr>
              <w:t>。</w:t>
            </w:r>
            <w:r>
              <w:rPr>
                <w:rFonts w:hint="eastAsia" w:ascii="仿宋" w:hAnsi="仿宋" w:eastAsia="仿宋" w:cs="仿宋"/>
                <w:snapToGrid w:val="0"/>
                <w:color w:val="000000"/>
                <w:spacing w:val="3"/>
                <w:kern w:val="0"/>
                <w:sz w:val="28"/>
                <w:szCs w:val="28"/>
                <w:lang w:val="en-US" w:eastAsia="en-US" w:bidi="ar-SA"/>
              </w:rPr>
              <w:t>作为全国首个“健身与健康”</w:t>
            </w:r>
            <w:r>
              <w:rPr>
                <w:rFonts w:hint="eastAsia" w:ascii="仿宋" w:hAnsi="仿宋" w:eastAsia="仿宋" w:cs="仿宋"/>
                <w:snapToGrid w:val="0"/>
                <w:color w:val="000000"/>
                <w:spacing w:val="12"/>
                <w:kern w:val="0"/>
                <w:sz w:val="28"/>
                <w:szCs w:val="28"/>
                <w:lang w:val="en-US" w:eastAsia="en-US" w:bidi="ar-SA"/>
              </w:rPr>
              <w:t xml:space="preserve"> </w:t>
            </w:r>
            <w:r>
              <w:rPr>
                <w:rFonts w:hint="eastAsia" w:ascii="仿宋" w:hAnsi="仿宋" w:eastAsia="仿宋" w:cs="仿宋"/>
                <w:snapToGrid w:val="0"/>
                <w:color w:val="000000"/>
                <w:spacing w:val="1"/>
                <w:kern w:val="0"/>
                <w:sz w:val="28"/>
                <w:szCs w:val="28"/>
                <w:lang w:val="en-US" w:eastAsia="en-US" w:bidi="ar-SA"/>
              </w:rPr>
              <w:t>融合试点省份，我省迄今已建成18家医疗级和14家健身级健身与健康</w:t>
            </w:r>
            <w:r>
              <w:rPr>
                <w:rFonts w:hint="eastAsia" w:ascii="仿宋" w:hAnsi="仿宋" w:eastAsia="仿宋" w:cs="仿宋"/>
                <w:snapToGrid w:val="0"/>
                <w:color w:val="000000"/>
                <w:kern w:val="0"/>
                <w:sz w:val="28"/>
                <w:szCs w:val="28"/>
                <w:lang w:val="en-US" w:eastAsia="en-US" w:bidi="ar-SA"/>
              </w:rPr>
              <w:t>融合示范中心，但专业的体医融合人才缺口巨大</w:t>
            </w:r>
            <w:r>
              <w:rPr>
                <w:rFonts w:hint="eastAsia" w:ascii="仿宋" w:hAnsi="仿宋" w:eastAsia="仿宋" w:cs="仿宋"/>
                <w:snapToGrid w:val="0"/>
                <w:color w:val="000000"/>
                <w:kern w:val="0"/>
                <w:sz w:val="28"/>
                <w:szCs w:val="28"/>
                <w:lang w:val="en-US" w:eastAsia="zh-CN" w:bidi="ar-SA"/>
              </w:rPr>
              <w:t>，</w:t>
            </w:r>
            <w:r>
              <w:rPr>
                <w:rFonts w:hint="eastAsia" w:ascii="仿宋" w:hAnsi="仿宋" w:eastAsia="仿宋" w:cs="仿宋"/>
                <w:snapToGrid w:val="0"/>
                <w:color w:val="000000"/>
                <w:kern w:val="0"/>
                <w:sz w:val="28"/>
                <w:szCs w:val="28"/>
                <w:lang w:val="en-US" w:eastAsia="en-US" w:bidi="ar-SA"/>
              </w:rPr>
              <w:t>亟须高校培养</w:t>
            </w:r>
            <w:r>
              <w:rPr>
                <w:rFonts w:hint="eastAsia" w:ascii="仿宋" w:hAnsi="仿宋" w:eastAsia="仿宋" w:cs="仿宋"/>
                <w:snapToGrid w:val="0"/>
                <w:color w:val="000000"/>
                <w:kern w:val="0"/>
                <w:sz w:val="28"/>
                <w:szCs w:val="28"/>
                <w:lang w:val="en-US" w:eastAsia="zh-CN" w:bidi="ar-SA"/>
              </w:rPr>
              <w:t>。</w:t>
            </w:r>
            <w:r>
              <w:rPr>
                <w:rFonts w:hint="eastAsia" w:ascii="仿宋" w:hAnsi="仿宋" w:eastAsia="仿宋" w:cs="仿宋"/>
                <w:snapToGrid w:val="0"/>
                <w:color w:val="000000"/>
                <w:kern w:val="0"/>
                <w:sz w:val="28"/>
                <w:szCs w:val="28"/>
                <w:lang w:val="en-US" w:eastAsia="en-US" w:bidi="ar-SA"/>
              </w:rPr>
              <w:t>紧扣国家“健康中国”</w:t>
            </w:r>
            <w:r>
              <w:rPr>
                <w:rFonts w:hint="eastAsia" w:ascii="仿宋" w:hAnsi="仿宋" w:eastAsia="仿宋" w:cs="仿宋"/>
                <w:snapToGrid w:val="0"/>
                <w:color w:val="000000"/>
                <w:spacing w:val="-1"/>
                <w:kern w:val="0"/>
                <w:sz w:val="28"/>
                <w:szCs w:val="28"/>
                <w:lang w:val="en-US" w:eastAsia="en-US" w:bidi="ar-SA"/>
              </w:rPr>
              <w:t>战略与河北省健身与健</w:t>
            </w:r>
            <w:r>
              <w:rPr>
                <w:rFonts w:hint="eastAsia" w:ascii="仿宋" w:hAnsi="仿宋" w:eastAsia="仿宋" w:cs="仿宋"/>
                <w:snapToGrid w:val="0"/>
                <w:color w:val="000000"/>
                <w:spacing w:val="1"/>
                <w:kern w:val="0"/>
                <w:sz w:val="28"/>
                <w:szCs w:val="28"/>
                <w:lang w:val="en-US" w:eastAsia="en-US" w:bidi="ar-SA"/>
              </w:rPr>
              <w:t>康融合服务体系要求，结合地方实践需求，建立“政策</w:t>
            </w:r>
            <w:r>
              <w:rPr>
                <w:rFonts w:hint="eastAsia" w:ascii="仿宋" w:hAnsi="仿宋" w:eastAsia="仿宋" w:cs="仿宋"/>
                <w:snapToGrid w:val="0"/>
                <w:color w:val="000000"/>
                <w:kern w:val="0"/>
                <w:sz w:val="28"/>
                <w:szCs w:val="28"/>
                <w:lang w:val="en-US" w:eastAsia="en-US" w:bidi="ar-SA"/>
              </w:rPr>
              <w:t>导向一学科交叉一实践贯通”的体医</w:t>
            </w:r>
            <w:r>
              <w:rPr>
                <w:rFonts w:hint="eastAsia" w:ascii="仿宋" w:hAnsi="仿宋" w:eastAsia="仿宋" w:cs="仿宋"/>
                <w:snapToGrid w:val="0"/>
                <w:color w:val="000000"/>
                <w:spacing w:val="-1"/>
                <w:kern w:val="0"/>
                <w:sz w:val="28"/>
                <w:szCs w:val="28"/>
                <w:lang w:val="en-US" w:eastAsia="en-US" w:bidi="ar-SA"/>
              </w:rPr>
              <w:t>融合人才培养体系。</w:t>
            </w:r>
          </w:p>
        </w:tc>
      </w:tr>
    </w:tbl>
    <w:p w14:paraId="67E7B14D">
      <w:pPr>
        <w:spacing w:line="175" w:lineRule="exact"/>
        <w:rPr>
          <w:rFonts w:hint="eastAsia" w:ascii="仿宋" w:hAnsi="仿宋" w:eastAsia="仿宋" w:cs="仿宋"/>
          <w:sz w:val="28"/>
          <w:szCs w:val="28"/>
        </w:rPr>
        <w:sectPr>
          <w:footerReference r:id="rId4" w:type="default"/>
          <w:pgSz w:w="16840" w:h="11910"/>
          <w:pgMar w:top="1012" w:right="2085" w:bottom="1679" w:left="1455" w:header="0" w:footer="1302" w:gutter="0"/>
          <w:cols w:space="720" w:num="1"/>
        </w:sectPr>
      </w:pPr>
    </w:p>
    <w:p w14:paraId="22277FCD">
      <w:pPr>
        <w:widowControl/>
        <w:kinsoku w:val="0"/>
        <w:autoSpaceDE w:val="0"/>
        <w:autoSpaceDN w:val="0"/>
        <w:adjustRightInd w:val="0"/>
        <w:snapToGrid w:val="0"/>
        <w:spacing w:before="39" w:line="240" w:lineRule="auto"/>
        <w:jc w:val="left"/>
        <w:textAlignment w:val="baseline"/>
        <w:rPr>
          <w:rFonts w:hint="eastAsia" w:ascii="仿宋" w:hAnsi="仿宋" w:eastAsia="仿宋" w:cs="仿宋"/>
          <w:snapToGrid w:val="0"/>
          <w:color w:val="000000"/>
          <w:kern w:val="0"/>
          <w:sz w:val="28"/>
          <w:szCs w:val="28"/>
          <w:lang w:eastAsia="en-US"/>
        </w:rPr>
      </w:pPr>
    </w:p>
    <w:tbl>
      <w:tblPr>
        <w:tblStyle w:val="5"/>
        <w:tblW w:w="1328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24"/>
        <w:gridCol w:w="2588"/>
        <w:gridCol w:w="9877"/>
      </w:tblGrid>
      <w:tr w14:paraId="77C14F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57" w:hRule="atLeast"/>
        </w:trPr>
        <w:tc>
          <w:tcPr>
            <w:tcW w:w="824" w:type="dxa"/>
            <w:vAlign w:val="top"/>
          </w:tcPr>
          <w:p w14:paraId="46A2B220">
            <w:pPr>
              <w:keepNext w:val="0"/>
              <w:keepLines w:val="0"/>
              <w:widowControl/>
              <w:suppressLineNumbers w:val="0"/>
              <w:kinsoku w:val="0"/>
              <w:autoSpaceDE w:val="0"/>
              <w:autoSpaceDN w:val="0"/>
              <w:adjustRightInd w:val="0"/>
              <w:snapToGrid w:val="0"/>
              <w:spacing w:before="0" w:beforeAutospacing="0" w:after="0" w:afterAutospacing="0" w:line="287" w:lineRule="auto"/>
              <w:ind w:left="0" w:right="0"/>
              <w:jc w:val="left"/>
              <w:textAlignment w:val="baseline"/>
              <w:rPr>
                <w:rFonts w:hint="eastAsia" w:ascii="仿宋" w:hAnsi="仿宋" w:eastAsia="仿宋" w:cs="仿宋"/>
                <w:snapToGrid w:val="0"/>
                <w:color w:val="000000"/>
                <w:kern w:val="0"/>
                <w:sz w:val="28"/>
                <w:szCs w:val="28"/>
                <w:lang w:eastAsia="en-US"/>
              </w:rPr>
            </w:pPr>
          </w:p>
          <w:p w14:paraId="620E580D">
            <w:pPr>
              <w:keepNext w:val="0"/>
              <w:keepLines w:val="0"/>
              <w:widowControl/>
              <w:suppressLineNumbers w:val="0"/>
              <w:kinsoku w:val="0"/>
              <w:autoSpaceDE w:val="0"/>
              <w:autoSpaceDN w:val="0"/>
              <w:adjustRightInd w:val="0"/>
              <w:snapToGrid w:val="0"/>
              <w:spacing w:before="0" w:beforeAutospacing="0" w:after="0" w:afterAutospacing="0" w:line="287" w:lineRule="auto"/>
              <w:ind w:left="0" w:right="0"/>
              <w:jc w:val="left"/>
              <w:textAlignment w:val="baseline"/>
              <w:rPr>
                <w:rFonts w:hint="eastAsia" w:ascii="仿宋" w:hAnsi="仿宋" w:eastAsia="仿宋" w:cs="仿宋"/>
                <w:snapToGrid w:val="0"/>
                <w:color w:val="000000"/>
                <w:kern w:val="0"/>
                <w:sz w:val="28"/>
                <w:szCs w:val="28"/>
                <w:lang w:eastAsia="en-US"/>
              </w:rPr>
            </w:pPr>
          </w:p>
          <w:p w14:paraId="6FFA48CC">
            <w:pPr>
              <w:keepNext w:val="0"/>
              <w:keepLines w:val="0"/>
              <w:widowControl/>
              <w:suppressLineNumbers w:val="0"/>
              <w:kinsoku w:val="0"/>
              <w:autoSpaceDE w:val="0"/>
              <w:autoSpaceDN w:val="0"/>
              <w:adjustRightInd w:val="0"/>
              <w:snapToGrid w:val="0"/>
              <w:spacing w:before="0" w:beforeAutospacing="0" w:after="0" w:afterAutospacing="0" w:line="287" w:lineRule="auto"/>
              <w:ind w:left="0" w:right="0"/>
              <w:jc w:val="left"/>
              <w:textAlignment w:val="baseline"/>
              <w:rPr>
                <w:rFonts w:hint="eastAsia" w:ascii="仿宋" w:hAnsi="仿宋" w:eastAsia="仿宋" w:cs="仿宋"/>
                <w:snapToGrid w:val="0"/>
                <w:color w:val="000000"/>
                <w:kern w:val="0"/>
                <w:sz w:val="28"/>
                <w:szCs w:val="28"/>
                <w:lang w:eastAsia="en-US"/>
              </w:rPr>
            </w:pPr>
          </w:p>
          <w:p w14:paraId="45AA2327">
            <w:pPr>
              <w:keepNext w:val="0"/>
              <w:keepLines w:val="0"/>
              <w:widowControl/>
              <w:suppressLineNumbers w:val="0"/>
              <w:kinsoku w:val="0"/>
              <w:autoSpaceDE w:val="0"/>
              <w:autoSpaceDN w:val="0"/>
              <w:adjustRightInd w:val="0"/>
              <w:snapToGrid w:val="0"/>
              <w:spacing w:before="0" w:beforeAutospacing="0" w:after="0" w:afterAutospacing="0" w:line="288" w:lineRule="auto"/>
              <w:ind w:left="0" w:right="0"/>
              <w:jc w:val="left"/>
              <w:textAlignment w:val="baseline"/>
              <w:rPr>
                <w:rFonts w:hint="eastAsia" w:ascii="仿宋" w:hAnsi="仿宋" w:eastAsia="仿宋" w:cs="仿宋"/>
                <w:snapToGrid w:val="0"/>
                <w:color w:val="000000"/>
                <w:kern w:val="0"/>
                <w:sz w:val="28"/>
                <w:szCs w:val="28"/>
                <w:lang w:eastAsia="en-US"/>
              </w:rPr>
            </w:pPr>
          </w:p>
          <w:p w14:paraId="5D42B7D9">
            <w:pPr>
              <w:keepNext w:val="0"/>
              <w:keepLines w:val="0"/>
              <w:suppressLineNumbers w:val="0"/>
              <w:kinsoku w:val="0"/>
              <w:autoSpaceDE w:val="0"/>
              <w:autoSpaceDN w:val="0"/>
              <w:adjustRightInd w:val="0"/>
              <w:snapToGrid w:val="0"/>
              <w:spacing w:before="78" w:beforeAutospacing="0" w:after="0" w:afterAutospacing="0" w:line="240" w:lineRule="auto"/>
              <w:ind w:left="344" w:right="0"/>
              <w:jc w:val="left"/>
              <w:textAlignment w:val="baseline"/>
              <w:rPr>
                <w:rFonts w:hint="eastAsia" w:ascii="仿宋" w:hAnsi="仿宋" w:eastAsia="仿宋" w:cs="仿宋"/>
                <w:snapToGrid w:val="0"/>
                <w:color w:val="000000"/>
                <w:kern w:val="0"/>
                <w:sz w:val="28"/>
                <w:szCs w:val="28"/>
                <w:lang w:val="en-US" w:eastAsia="en-US" w:bidi="ar-SA"/>
              </w:rPr>
            </w:pPr>
            <w:r>
              <w:rPr>
                <w:rFonts w:hint="eastAsia" w:ascii="仿宋" w:hAnsi="仿宋" w:eastAsia="仿宋" w:cs="仿宋"/>
                <w:snapToGrid w:val="0"/>
                <w:color w:val="000000"/>
                <w:kern w:val="0"/>
                <w:sz w:val="28"/>
                <w:szCs w:val="28"/>
                <w:lang w:val="en-US" w:eastAsia="en-US" w:bidi="ar-SA"/>
              </w:rPr>
              <w:t>6</w:t>
            </w:r>
          </w:p>
        </w:tc>
        <w:tc>
          <w:tcPr>
            <w:tcW w:w="2588" w:type="dxa"/>
            <w:vAlign w:val="top"/>
          </w:tcPr>
          <w:p w14:paraId="294ADA64">
            <w:pPr>
              <w:keepNext w:val="0"/>
              <w:keepLines w:val="0"/>
              <w:widowControl/>
              <w:suppressLineNumbers w:val="0"/>
              <w:kinsoku w:val="0"/>
              <w:autoSpaceDE w:val="0"/>
              <w:autoSpaceDN w:val="0"/>
              <w:adjustRightInd w:val="0"/>
              <w:snapToGrid w:val="0"/>
              <w:spacing w:before="0" w:beforeAutospacing="0" w:after="0" w:afterAutospacing="0" w:line="249" w:lineRule="auto"/>
              <w:ind w:left="0" w:right="0"/>
              <w:jc w:val="left"/>
              <w:textAlignment w:val="baseline"/>
              <w:rPr>
                <w:rFonts w:hint="eastAsia" w:ascii="仿宋" w:hAnsi="仿宋" w:eastAsia="仿宋" w:cs="仿宋"/>
                <w:snapToGrid w:val="0"/>
                <w:color w:val="000000"/>
                <w:kern w:val="0"/>
                <w:sz w:val="28"/>
                <w:szCs w:val="28"/>
                <w:lang w:eastAsia="en-US"/>
              </w:rPr>
            </w:pPr>
          </w:p>
          <w:p w14:paraId="66ADC938">
            <w:pPr>
              <w:keepNext w:val="0"/>
              <w:keepLines w:val="0"/>
              <w:widowControl/>
              <w:suppressLineNumbers w:val="0"/>
              <w:kinsoku w:val="0"/>
              <w:autoSpaceDE w:val="0"/>
              <w:autoSpaceDN w:val="0"/>
              <w:adjustRightInd w:val="0"/>
              <w:snapToGrid w:val="0"/>
              <w:spacing w:before="0" w:beforeAutospacing="0" w:after="0" w:afterAutospacing="0" w:line="250" w:lineRule="auto"/>
              <w:ind w:left="0" w:right="0"/>
              <w:jc w:val="left"/>
              <w:textAlignment w:val="baseline"/>
              <w:rPr>
                <w:rFonts w:hint="eastAsia" w:ascii="仿宋" w:hAnsi="仿宋" w:eastAsia="仿宋" w:cs="仿宋"/>
                <w:snapToGrid w:val="0"/>
                <w:color w:val="000000"/>
                <w:kern w:val="0"/>
                <w:sz w:val="28"/>
                <w:szCs w:val="28"/>
                <w:lang w:eastAsia="en-US"/>
              </w:rPr>
            </w:pPr>
          </w:p>
          <w:p w14:paraId="5142126B">
            <w:pPr>
              <w:keepNext w:val="0"/>
              <w:keepLines w:val="0"/>
              <w:suppressLineNumbers w:val="0"/>
              <w:kinsoku w:val="0"/>
              <w:autoSpaceDE w:val="0"/>
              <w:autoSpaceDN w:val="0"/>
              <w:adjustRightInd w:val="0"/>
              <w:snapToGrid w:val="0"/>
              <w:spacing w:before="78" w:beforeAutospacing="0" w:after="0" w:afterAutospacing="0" w:line="334" w:lineRule="auto"/>
              <w:ind w:left="100" w:right="302"/>
              <w:jc w:val="both"/>
              <w:textAlignment w:val="baseline"/>
              <w:rPr>
                <w:rFonts w:hint="eastAsia" w:ascii="仿宋" w:hAnsi="仿宋" w:eastAsia="仿宋" w:cs="仿宋"/>
                <w:snapToGrid w:val="0"/>
                <w:color w:val="000000"/>
                <w:kern w:val="0"/>
                <w:sz w:val="28"/>
                <w:szCs w:val="28"/>
                <w:lang w:val="en-US" w:eastAsia="en-US" w:bidi="ar-SA"/>
              </w:rPr>
            </w:pPr>
            <w:r>
              <w:rPr>
                <w:rFonts w:hint="eastAsia" w:ascii="仿宋" w:hAnsi="仿宋" w:eastAsia="仿宋" w:cs="仿宋"/>
                <w:snapToGrid w:val="0"/>
                <w:color w:val="000000"/>
                <w:spacing w:val="1"/>
                <w:kern w:val="0"/>
                <w:sz w:val="28"/>
                <w:szCs w:val="28"/>
                <w:lang w:val="en-US" w:eastAsia="en-US" w:bidi="ar-SA"/>
              </w:rPr>
              <w:t>京津冀协同发展背景下河北省老龄社会韧性建构与实现路径研</w:t>
            </w:r>
            <w:r>
              <w:rPr>
                <w:rFonts w:hint="eastAsia" w:ascii="仿宋" w:hAnsi="仿宋" w:eastAsia="仿宋" w:cs="仿宋"/>
                <w:snapToGrid w:val="0"/>
                <w:color w:val="000000"/>
                <w:kern w:val="0"/>
                <w:sz w:val="28"/>
                <w:szCs w:val="28"/>
                <w:lang w:val="en-US" w:eastAsia="en-US" w:bidi="ar-SA"/>
              </w:rPr>
              <w:t>究</w:t>
            </w:r>
          </w:p>
        </w:tc>
        <w:tc>
          <w:tcPr>
            <w:tcW w:w="9877" w:type="dxa"/>
            <w:vAlign w:val="top"/>
          </w:tcPr>
          <w:p w14:paraId="51E35FEA">
            <w:pPr>
              <w:keepNext w:val="0"/>
              <w:keepLines w:val="0"/>
              <w:suppressLineNumbers w:val="0"/>
              <w:kinsoku w:val="0"/>
              <w:autoSpaceDE w:val="0"/>
              <w:autoSpaceDN w:val="0"/>
              <w:adjustRightInd w:val="0"/>
              <w:snapToGrid w:val="0"/>
              <w:spacing w:before="119" w:beforeAutospacing="0" w:after="0" w:afterAutospacing="0" w:line="324" w:lineRule="auto"/>
              <w:ind w:left="133" w:right="120" w:firstLine="499"/>
              <w:jc w:val="both"/>
              <w:textAlignment w:val="baseline"/>
              <w:rPr>
                <w:rFonts w:hint="eastAsia" w:ascii="仿宋" w:hAnsi="仿宋" w:eastAsia="仿宋" w:cs="仿宋"/>
                <w:snapToGrid w:val="0"/>
                <w:color w:val="000000"/>
                <w:kern w:val="0"/>
                <w:sz w:val="28"/>
                <w:szCs w:val="28"/>
                <w:lang w:val="en-US" w:eastAsia="en-US" w:bidi="ar-SA"/>
              </w:rPr>
            </w:pPr>
            <w:r>
              <w:rPr>
                <w:rFonts w:hint="eastAsia" w:ascii="仿宋" w:hAnsi="仿宋" w:eastAsia="仿宋" w:cs="仿宋"/>
                <w:snapToGrid w:val="0"/>
                <w:color w:val="000000"/>
                <w:kern w:val="0"/>
                <w:sz w:val="28"/>
                <w:szCs w:val="28"/>
                <w:lang w:val="en-US" w:eastAsia="en-US" w:bidi="ar-SA"/>
              </w:rPr>
              <w:t>立足京津冀协同发展战略，探寻区域要素流动与老龄化压力的</w:t>
            </w:r>
            <w:r>
              <w:rPr>
                <w:rFonts w:hint="eastAsia" w:ascii="仿宋" w:hAnsi="仿宋" w:eastAsia="仿宋" w:cs="仿宋"/>
                <w:snapToGrid w:val="0"/>
                <w:color w:val="000000"/>
                <w:spacing w:val="-1"/>
                <w:kern w:val="0"/>
                <w:sz w:val="28"/>
                <w:szCs w:val="28"/>
                <w:lang w:val="en-US" w:eastAsia="en-US" w:bidi="ar-SA"/>
              </w:rPr>
              <w:t>动态耦合关系，着力破解</w:t>
            </w:r>
            <w:r>
              <w:rPr>
                <w:rFonts w:hint="eastAsia" w:ascii="仿宋" w:hAnsi="仿宋" w:eastAsia="仿宋" w:cs="仿宋"/>
                <w:snapToGrid w:val="0"/>
                <w:color w:val="000000"/>
                <w:kern w:val="0"/>
                <w:sz w:val="28"/>
                <w:szCs w:val="28"/>
                <w:lang w:val="en-US" w:eastAsia="en-US" w:bidi="ar-SA"/>
              </w:rPr>
              <w:t xml:space="preserve"> 跨行政区资源调配、政策协同和代际支持等关键问题。通过构建多</w:t>
            </w:r>
            <w:r>
              <w:rPr>
                <w:rFonts w:hint="eastAsia" w:ascii="仿宋" w:hAnsi="仿宋" w:eastAsia="仿宋" w:cs="仿宋"/>
                <w:snapToGrid w:val="0"/>
                <w:color w:val="000000"/>
                <w:spacing w:val="-1"/>
                <w:kern w:val="0"/>
                <w:sz w:val="28"/>
                <w:szCs w:val="28"/>
                <w:lang w:val="en-US" w:eastAsia="en-US" w:bidi="ar-SA"/>
              </w:rPr>
              <w:t>维韧性分析框架，系统探</w:t>
            </w:r>
            <w:r>
              <w:rPr>
                <w:rFonts w:hint="eastAsia" w:ascii="仿宋" w:hAnsi="仿宋" w:eastAsia="仿宋" w:cs="仿宋"/>
                <w:snapToGrid w:val="0"/>
                <w:color w:val="000000"/>
                <w:kern w:val="0"/>
                <w:sz w:val="28"/>
                <w:szCs w:val="28"/>
                <w:lang w:val="en-US" w:eastAsia="en-US" w:bidi="ar-SA"/>
              </w:rPr>
              <w:t xml:space="preserve"> 究老龄化压力传导与韧性生成机制，揭示人口结构与区域协同治理的内在关联规律。研究成</w:t>
            </w:r>
            <w:r>
              <w:rPr>
                <w:rFonts w:hint="eastAsia" w:ascii="仿宋" w:hAnsi="仿宋" w:eastAsia="仿宋" w:cs="仿宋"/>
                <w:snapToGrid w:val="0"/>
                <w:color w:val="000000"/>
                <w:spacing w:val="10"/>
                <w:kern w:val="0"/>
                <w:sz w:val="28"/>
                <w:szCs w:val="28"/>
                <w:lang w:val="en-US" w:eastAsia="en-US" w:bidi="ar-SA"/>
              </w:rPr>
              <w:t xml:space="preserve"> </w:t>
            </w:r>
            <w:r>
              <w:rPr>
                <w:rFonts w:hint="eastAsia" w:ascii="仿宋" w:hAnsi="仿宋" w:eastAsia="仿宋" w:cs="仿宋"/>
                <w:snapToGrid w:val="0"/>
                <w:color w:val="000000"/>
                <w:kern w:val="0"/>
                <w:sz w:val="28"/>
                <w:szCs w:val="28"/>
                <w:lang w:val="en-US" w:eastAsia="en-US" w:bidi="ar-SA"/>
              </w:rPr>
              <w:t>果将为区域养老协同治理的优化、社会保障制度的衔接以及老龄人口红利的激活提供理论支</w:t>
            </w:r>
            <w:r>
              <w:rPr>
                <w:rFonts w:hint="eastAsia" w:ascii="仿宋" w:hAnsi="仿宋" w:eastAsia="仿宋" w:cs="仿宋"/>
                <w:snapToGrid w:val="0"/>
                <w:color w:val="000000"/>
                <w:spacing w:val="12"/>
                <w:kern w:val="0"/>
                <w:sz w:val="28"/>
                <w:szCs w:val="28"/>
                <w:lang w:val="en-US" w:eastAsia="en-US" w:bidi="ar-SA"/>
              </w:rPr>
              <w:t xml:space="preserve"> </w:t>
            </w:r>
            <w:r>
              <w:rPr>
                <w:rFonts w:hint="eastAsia" w:ascii="仿宋" w:hAnsi="仿宋" w:eastAsia="仿宋" w:cs="仿宋"/>
                <w:snapToGrid w:val="0"/>
                <w:color w:val="000000"/>
                <w:kern w:val="0"/>
                <w:sz w:val="28"/>
                <w:szCs w:val="28"/>
                <w:lang w:val="en-US" w:eastAsia="en-US" w:bidi="ar-SA"/>
              </w:rPr>
              <w:t>撑和实现路径，助力构建京津冀老龄社会治理共同体，推动实现积极</w:t>
            </w:r>
            <w:r>
              <w:rPr>
                <w:rFonts w:hint="eastAsia" w:ascii="仿宋" w:hAnsi="仿宋" w:eastAsia="仿宋" w:cs="仿宋"/>
                <w:snapToGrid w:val="0"/>
                <w:color w:val="000000"/>
                <w:spacing w:val="-1"/>
                <w:kern w:val="0"/>
                <w:sz w:val="28"/>
                <w:szCs w:val="28"/>
                <w:lang w:val="en-US" w:eastAsia="en-US" w:bidi="ar-SA"/>
              </w:rPr>
              <w:t>应对人口老龄化与区域</w:t>
            </w:r>
            <w:r>
              <w:rPr>
                <w:rFonts w:hint="eastAsia" w:ascii="仿宋" w:hAnsi="仿宋" w:eastAsia="仿宋" w:cs="仿宋"/>
                <w:snapToGrid w:val="0"/>
                <w:color w:val="000000"/>
                <w:kern w:val="0"/>
                <w:sz w:val="28"/>
                <w:szCs w:val="28"/>
                <w:lang w:val="en-US" w:eastAsia="en-US" w:bidi="ar-SA"/>
              </w:rPr>
              <w:t xml:space="preserve"> </w:t>
            </w:r>
            <w:r>
              <w:rPr>
                <w:rFonts w:hint="eastAsia" w:ascii="仿宋" w:hAnsi="仿宋" w:eastAsia="仿宋" w:cs="仿宋"/>
                <w:snapToGrid w:val="0"/>
                <w:color w:val="000000"/>
                <w:spacing w:val="3"/>
                <w:kern w:val="0"/>
                <w:sz w:val="28"/>
                <w:szCs w:val="28"/>
                <w:lang w:val="en-US" w:eastAsia="en-US" w:bidi="ar-SA"/>
              </w:rPr>
              <w:t>协调发展战略的有机统一。</w:t>
            </w:r>
          </w:p>
        </w:tc>
      </w:tr>
      <w:tr w14:paraId="470066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58" w:hRule="atLeast"/>
        </w:trPr>
        <w:tc>
          <w:tcPr>
            <w:tcW w:w="824" w:type="dxa"/>
            <w:vAlign w:val="top"/>
          </w:tcPr>
          <w:p w14:paraId="7ECD3C10">
            <w:pPr>
              <w:keepNext w:val="0"/>
              <w:keepLines w:val="0"/>
              <w:widowControl/>
              <w:suppressLineNumbers w:val="0"/>
              <w:kinsoku w:val="0"/>
              <w:autoSpaceDE w:val="0"/>
              <w:autoSpaceDN w:val="0"/>
              <w:adjustRightInd w:val="0"/>
              <w:snapToGrid w:val="0"/>
              <w:spacing w:before="0" w:beforeAutospacing="0" w:after="0" w:afterAutospacing="0" w:line="352" w:lineRule="auto"/>
              <w:ind w:left="0" w:right="0"/>
              <w:jc w:val="left"/>
              <w:textAlignment w:val="baseline"/>
              <w:rPr>
                <w:rFonts w:hint="eastAsia" w:ascii="仿宋" w:hAnsi="仿宋" w:eastAsia="仿宋" w:cs="仿宋"/>
                <w:snapToGrid w:val="0"/>
                <w:color w:val="000000"/>
                <w:kern w:val="0"/>
                <w:sz w:val="28"/>
                <w:szCs w:val="28"/>
                <w:lang w:eastAsia="en-US"/>
              </w:rPr>
            </w:pPr>
          </w:p>
          <w:p w14:paraId="4FBA0C7A">
            <w:pPr>
              <w:keepNext w:val="0"/>
              <w:keepLines w:val="0"/>
              <w:widowControl/>
              <w:suppressLineNumbers w:val="0"/>
              <w:kinsoku w:val="0"/>
              <w:autoSpaceDE w:val="0"/>
              <w:autoSpaceDN w:val="0"/>
              <w:adjustRightInd w:val="0"/>
              <w:snapToGrid w:val="0"/>
              <w:spacing w:before="0" w:beforeAutospacing="0" w:after="0" w:afterAutospacing="0" w:line="352" w:lineRule="auto"/>
              <w:ind w:left="0" w:right="0"/>
              <w:jc w:val="left"/>
              <w:textAlignment w:val="baseline"/>
              <w:rPr>
                <w:rFonts w:hint="eastAsia" w:ascii="仿宋" w:hAnsi="仿宋" w:eastAsia="仿宋" w:cs="仿宋"/>
                <w:snapToGrid w:val="0"/>
                <w:color w:val="000000"/>
                <w:kern w:val="0"/>
                <w:sz w:val="28"/>
                <w:szCs w:val="28"/>
                <w:lang w:eastAsia="en-US"/>
              </w:rPr>
            </w:pPr>
          </w:p>
          <w:p w14:paraId="2DE8DF85">
            <w:pPr>
              <w:keepNext w:val="0"/>
              <w:keepLines w:val="0"/>
              <w:suppressLineNumbers w:val="0"/>
              <w:kinsoku w:val="0"/>
              <w:autoSpaceDE w:val="0"/>
              <w:autoSpaceDN w:val="0"/>
              <w:adjustRightInd w:val="0"/>
              <w:snapToGrid w:val="0"/>
              <w:spacing w:before="78" w:beforeAutospacing="0" w:after="0" w:afterAutospacing="0" w:line="240" w:lineRule="auto"/>
              <w:ind w:left="344" w:right="0"/>
              <w:jc w:val="left"/>
              <w:textAlignment w:val="baseline"/>
              <w:rPr>
                <w:rFonts w:hint="eastAsia" w:ascii="仿宋" w:hAnsi="仿宋" w:eastAsia="仿宋" w:cs="仿宋"/>
                <w:snapToGrid w:val="0"/>
                <w:color w:val="000000"/>
                <w:kern w:val="0"/>
                <w:sz w:val="28"/>
                <w:szCs w:val="28"/>
                <w:lang w:val="en-US" w:eastAsia="en-US" w:bidi="ar-SA"/>
              </w:rPr>
            </w:pPr>
            <w:r>
              <w:rPr>
                <w:rFonts w:hint="eastAsia" w:ascii="仿宋" w:hAnsi="仿宋" w:eastAsia="仿宋" w:cs="仿宋"/>
                <w:snapToGrid w:val="0"/>
                <w:color w:val="000000"/>
                <w:kern w:val="0"/>
                <w:sz w:val="28"/>
                <w:szCs w:val="28"/>
                <w:lang w:val="en-US" w:eastAsia="en-US" w:bidi="ar-SA"/>
              </w:rPr>
              <w:t>7</w:t>
            </w:r>
          </w:p>
        </w:tc>
        <w:tc>
          <w:tcPr>
            <w:tcW w:w="2588" w:type="dxa"/>
            <w:vAlign w:val="top"/>
          </w:tcPr>
          <w:p w14:paraId="4784348E">
            <w:pPr>
              <w:keepNext w:val="0"/>
              <w:keepLines w:val="0"/>
              <w:widowControl/>
              <w:suppressLineNumbers w:val="0"/>
              <w:kinsoku w:val="0"/>
              <w:autoSpaceDE w:val="0"/>
              <w:autoSpaceDN w:val="0"/>
              <w:adjustRightInd w:val="0"/>
              <w:snapToGrid w:val="0"/>
              <w:spacing w:before="0" w:beforeAutospacing="0" w:after="0" w:afterAutospacing="0" w:line="254" w:lineRule="auto"/>
              <w:ind w:left="0" w:right="0"/>
              <w:jc w:val="left"/>
              <w:textAlignment w:val="baseline"/>
              <w:rPr>
                <w:rFonts w:hint="eastAsia" w:ascii="仿宋" w:hAnsi="仿宋" w:eastAsia="仿宋" w:cs="仿宋"/>
                <w:snapToGrid w:val="0"/>
                <w:color w:val="000000"/>
                <w:kern w:val="0"/>
                <w:sz w:val="28"/>
                <w:szCs w:val="28"/>
                <w:lang w:eastAsia="en-US"/>
              </w:rPr>
            </w:pPr>
          </w:p>
          <w:p w14:paraId="1A3B9B01">
            <w:pPr>
              <w:keepNext w:val="0"/>
              <w:keepLines w:val="0"/>
              <w:suppressLineNumbers w:val="0"/>
              <w:kinsoku w:val="0"/>
              <w:autoSpaceDE w:val="0"/>
              <w:autoSpaceDN w:val="0"/>
              <w:adjustRightInd w:val="0"/>
              <w:snapToGrid w:val="0"/>
              <w:spacing w:before="78" w:beforeAutospacing="0" w:after="0" w:afterAutospacing="0" w:line="219" w:lineRule="auto"/>
              <w:ind w:left="100" w:right="0"/>
              <w:jc w:val="left"/>
              <w:textAlignment w:val="baseline"/>
              <w:rPr>
                <w:rFonts w:hint="eastAsia" w:ascii="仿宋" w:hAnsi="仿宋" w:eastAsia="仿宋" w:cs="仿宋"/>
                <w:snapToGrid w:val="0"/>
                <w:color w:val="000000"/>
                <w:kern w:val="0"/>
                <w:sz w:val="28"/>
                <w:szCs w:val="28"/>
                <w:lang w:val="en-US" w:eastAsia="en-US" w:bidi="ar-SA"/>
              </w:rPr>
            </w:pPr>
            <w:r>
              <w:rPr>
                <w:rFonts w:hint="eastAsia" w:ascii="仿宋" w:hAnsi="仿宋" w:eastAsia="仿宋" w:cs="仿宋"/>
                <w:snapToGrid w:val="0"/>
                <w:color w:val="000000"/>
                <w:spacing w:val="3"/>
                <w:kern w:val="0"/>
                <w:sz w:val="28"/>
                <w:szCs w:val="28"/>
                <w:lang w:val="en-US" w:eastAsia="en-US" w:bidi="ar-SA"/>
              </w:rPr>
              <w:t>数智赋能河北文旅内生式融合发展的模式、</w:t>
            </w:r>
            <w:r>
              <w:rPr>
                <w:rFonts w:hint="eastAsia" w:ascii="仿宋" w:hAnsi="仿宋" w:eastAsia="仿宋" w:cs="仿宋"/>
                <w:snapToGrid w:val="0"/>
                <w:color w:val="000000"/>
                <w:spacing w:val="-6"/>
                <w:kern w:val="0"/>
                <w:sz w:val="28"/>
                <w:szCs w:val="28"/>
                <w:lang w:val="en-US" w:eastAsia="en-US" w:bidi="ar-SA"/>
              </w:rPr>
              <w:t>机制及路径研究</w:t>
            </w:r>
          </w:p>
        </w:tc>
        <w:tc>
          <w:tcPr>
            <w:tcW w:w="9877" w:type="dxa"/>
            <w:vAlign w:val="top"/>
          </w:tcPr>
          <w:p w14:paraId="660EE439">
            <w:pPr>
              <w:keepNext w:val="0"/>
              <w:keepLines w:val="0"/>
              <w:suppressLineNumbers w:val="0"/>
              <w:kinsoku w:val="0"/>
              <w:autoSpaceDE w:val="0"/>
              <w:autoSpaceDN w:val="0"/>
              <w:adjustRightInd w:val="0"/>
              <w:snapToGrid w:val="0"/>
              <w:spacing w:before="125" w:beforeAutospacing="0" w:after="0" w:afterAutospacing="0" w:line="312" w:lineRule="auto"/>
              <w:ind w:left="122" w:right="121" w:firstLine="499"/>
              <w:jc w:val="both"/>
              <w:textAlignment w:val="baseline"/>
              <w:rPr>
                <w:rFonts w:hint="eastAsia" w:ascii="仿宋" w:hAnsi="仿宋" w:eastAsia="仿宋" w:cs="仿宋"/>
                <w:snapToGrid w:val="0"/>
                <w:color w:val="000000"/>
                <w:kern w:val="0"/>
                <w:sz w:val="28"/>
                <w:szCs w:val="28"/>
                <w:lang w:val="en-US" w:eastAsia="en-US" w:bidi="ar-SA"/>
              </w:rPr>
            </w:pPr>
            <w:r>
              <w:rPr>
                <w:rFonts w:hint="eastAsia" w:ascii="仿宋" w:hAnsi="仿宋" w:eastAsia="仿宋" w:cs="仿宋"/>
                <w:snapToGrid w:val="0"/>
                <w:color w:val="000000"/>
                <w:kern w:val="0"/>
                <w:sz w:val="28"/>
                <w:szCs w:val="28"/>
                <w:lang w:val="en-US" w:eastAsia="en-US" w:bidi="ar-SA"/>
              </w:rPr>
              <w:t xml:space="preserve">针对河北省文旅产业发展实际，深入探讨数智技术赋能河北文旅内生式融合发展问题， </w:t>
            </w:r>
            <w:r>
              <w:rPr>
                <w:rFonts w:hint="eastAsia" w:ascii="仿宋" w:hAnsi="仿宋" w:eastAsia="仿宋" w:cs="仿宋"/>
                <w:snapToGrid w:val="0"/>
                <w:color w:val="000000"/>
                <w:spacing w:val="1"/>
                <w:kern w:val="0"/>
                <w:sz w:val="28"/>
                <w:szCs w:val="28"/>
                <w:lang w:val="en-US" w:eastAsia="en-US" w:bidi="ar-SA"/>
              </w:rPr>
              <w:t>提炼数智赋能文旅内生式融合发展的模式，揭</w:t>
            </w:r>
            <w:r>
              <w:rPr>
                <w:rFonts w:hint="eastAsia" w:ascii="仿宋" w:hAnsi="仿宋" w:eastAsia="仿宋" w:cs="仿宋"/>
                <w:snapToGrid w:val="0"/>
                <w:color w:val="000000"/>
                <w:kern w:val="0"/>
                <w:sz w:val="28"/>
                <w:szCs w:val="28"/>
                <w:lang w:val="en-US" w:eastAsia="en-US" w:bidi="ar-SA"/>
              </w:rPr>
              <w:t xml:space="preserve">示数智赋能文旅内生式融合发展的机制，并且 </w:t>
            </w:r>
            <w:r>
              <w:rPr>
                <w:rFonts w:hint="eastAsia" w:ascii="仿宋" w:hAnsi="仿宋" w:eastAsia="仿宋" w:cs="仿宋"/>
                <w:snapToGrid w:val="0"/>
                <w:color w:val="000000"/>
                <w:spacing w:val="1"/>
                <w:kern w:val="0"/>
                <w:sz w:val="28"/>
                <w:szCs w:val="28"/>
                <w:lang w:val="en-US" w:eastAsia="en-US" w:bidi="ar-SA"/>
              </w:rPr>
              <w:t>提出数智赋能文旅内生式融合发展的实现路径，</w:t>
            </w:r>
            <w:r>
              <w:rPr>
                <w:rFonts w:hint="eastAsia" w:ascii="仿宋" w:hAnsi="仿宋" w:eastAsia="仿宋" w:cs="仿宋"/>
                <w:snapToGrid w:val="0"/>
                <w:color w:val="000000"/>
                <w:kern w:val="0"/>
                <w:sz w:val="28"/>
                <w:szCs w:val="28"/>
                <w:lang w:val="en-US" w:eastAsia="en-US" w:bidi="ar-SA"/>
              </w:rPr>
              <w:t>为河北文旅高质量融合提供理论指导和现实建议。</w:t>
            </w:r>
          </w:p>
          <w:p w14:paraId="7B109060">
            <w:pPr>
              <w:keepNext w:val="0"/>
              <w:keepLines w:val="0"/>
              <w:suppressLineNumbers w:val="0"/>
              <w:kinsoku w:val="0"/>
              <w:autoSpaceDE w:val="0"/>
              <w:autoSpaceDN w:val="0"/>
              <w:adjustRightInd w:val="0"/>
              <w:snapToGrid w:val="0"/>
              <w:spacing w:before="125" w:beforeAutospacing="0" w:after="0" w:afterAutospacing="0" w:line="312" w:lineRule="auto"/>
              <w:ind w:left="122" w:right="121" w:firstLine="499"/>
              <w:jc w:val="both"/>
              <w:textAlignment w:val="baseline"/>
              <w:rPr>
                <w:rFonts w:hint="eastAsia" w:ascii="仿宋" w:hAnsi="仿宋" w:eastAsia="仿宋" w:cs="仿宋"/>
                <w:snapToGrid w:val="0"/>
                <w:color w:val="000000"/>
                <w:kern w:val="0"/>
                <w:sz w:val="28"/>
                <w:szCs w:val="28"/>
                <w:lang w:val="en-US" w:eastAsia="en-US" w:bidi="ar-SA"/>
              </w:rPr>
            </w:pPr>
          </w:p>
          <w:p w14:paraId="7CAE95BE">
            <w:pPr>
              <w:keepNext w:val="0"/>
              <w:keepLines w:val="0"/>
              <w:suppressLineNumbers w:val="0"/>
              <w:kinsoku w:val="0"/>
              <w:autoSpaceDE w:val="0"/>
              <w:autoSpaceDN w:val="0"/>
              <w:adjustRightInd w:val="0"/>
              <w:snapToGrid w:val="0"/>
              <w:spacing w:before="125" w:beforeAutospacing="0" w:after="0" w:afterAutospacing="0" w:line="312" w:lineRule="auto"/>
              <w:ind w:left="122" w:right="121" w:firstLine="499"/>
              <w:jc w:val="both"/>
              <w:textAlignment w:val="baseline"/>
              <w:rPr>
                <w:rFonts w:hint="eastAsia" w:ascii="仿宋" w:hAnsi="仿宋" w:eastAsia="仿宋" w:cs="仿宋"/>
                <w:snapToGrid w:val="0"/>
                <w:color w:val="000000"/>
                <w:kern w:val="0"/>
                <w:sz w:val="28"/>
                <w:szCs w:val="28"/>
                <w:lang w:val="en-US" w:eastAsia="en-US" w:bidi="ar-SA"/>
              </w:rPr>
            </w:pPr>
          </w:p>
        </w:tc>
      </w:tr>
      <w:tr w14:paraId="7BE8F2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48" w:hRule="atLeast"/>
        </w:trPr>
        <w:tc>
          <w:tcPr>
            <w:tcW w:w="824" w:type="dxa"/>
            <w:vAlign w:val="top"/>
          </w:tcPr>
          <w:p w14:paraId="106E35DF">
            <w:pPr>
              <w:keepNext w:val="0"/>
              <w:keepLines w:val="0"/>
              <w:widowControl/>
              <w:suppressLineNumbers w:val="0"/>
              <w:kinsoku w:val="0"/>
              <w:autoSpaceDE w:val="0"/>
              <w:autoSpaceDN w:val="0"/>
              <w:adjustRightInd w:val="0"/>
              <w:snapToGrid w:val="0"/>
              <w:spacing w:before="0" w:beforeAutospacing="0" w:after="0" w:afterAutospacing="0" w:line="278" w:lineRule="auto"/>
              <w:ind w:left="0" w:right="0"/>
              <w:jc w:val="left"/>
              <w:textAlignment w:val="baseline"/>
              <w:rPr>
                <w:rFonts w:hint="eastAsia" w:ascii="仿宋" w:hAnsi="仿宋" w:eastAsia="仿宋" w:cs="仿宋"/>
                <w:snapToGrid w:val="0"/>
                <w:color w:val="000000"/>
                <w:kern w:val="0"/>
                <w:sz w:val="28"/>
                <w:szCs w:val="28"/>
                <w:lang w:eastAsia="en-US"/>
              </w:rPr>
            </w:pPr>
          </w:p>
          <w:p w14:paraId="6D31B270">
            <w:pPr>
              <w:keepNext w:val="0"/>
              <w:keepLines w:val="0"/>
              <w:widowControl/>
              <w:suppressLineNumbers w:val="0"/>
              <w:kinsoku w:val="0"/>
              <w:autoSpaceDE w:val="0"/>
              <w:autoSpaceDN w:val="0"/>
              <w:adjustRightInd w:val="0"/>
              <w:snapToGrid w:val="0"/>
              <w:spacing w:before="0" w:beforeAutospacing="0" w:after="0" w:afterAutospacing="0" w:line="279" w:lineRule="auto"/>
              <w:ind w:left="0" w:right="0"/>
              <w:jc w:val="left"/>
              <w:textAlignment w:val="baseline"/>
              <w:rPr>
                <w:rFonts w:hint="eastAsia" w:ascii="仿宋" w:hAnsi="仿宋" w:eastAsia="仿宋" w:cs="仿宋"/>
                <w:snapToGrid w:val="0"/>
                <w:color w:val="000000"/>
                <w:kern w:val="0"/>
                <w:sz w:val="28"/>
                <w:szCs w:val="28"/>
                <w:lang w:eastAsia="en-US"/>
              </w:rPr>
            </w:pPr>
          </w:p>
          <w:p w14:paraId="1E05DD5F">
            <w:pPr>
              <w:keepNext w:val="0"/>
              <w:keepLines w:val="0"/>
              <w:suppressLineNumbers w:val="0"/>
              <w:kinsoku w:val="0"/>
              <w:autoSpaceDE w:val="0"/>
              <w:autoSpaceDN w:val="0"/>
              <w:adjustRightInd w:val="0"/>
              <w:snapToGrid w:val="0"/>
              <w:spacing w:before="78" w:beforeAutospacing="0" w:after="0" w:afterAutospacing="0" w:line="240" w:lineRule="auto"/>
              <w:ind w:left="344" w:right="0"/>
              <w:jc w:val="left"/>
              <w:textAlignment w:val="baseline"/>
              <w:rPr>
                <w:rFonts w:hint="eastAsia" w:ascii="仿宋" w:hAnsi="仿宋" w:eastAsia="仿宋" w:cs="仿宋"/>
                <w:snapToGrid w:val="0"/>
                <w:color w:val="000000"/>
                <w:kern w:val="0"/>
                <w:sz w:val="28"/>
                <w:szCs w:val="28"/>
                <w:lang w:val="en-US" w:eastAsia="en-US" w:bidi="ar-SA"/>
              </w:rPr>
            </w:pPr>
            <w:r>
              <w:rPr>
                <w:rFonts w:hint="eastAsia" w:ascii="仿宋" w:hAnsi="仿宋" w:eastAsia="仿宋" w:cs="仿宋"/>
                <w:snapToGrid w:val="0"/>
                <w:color w:val="000000"/>
                <w:kern w:val="0"/>
                <w:sz w:val="28"/>
                <w:szCs w:val="28"/>
                <w:lang w:val="en-US" w:eastAsia="en-US" w:bidi="ar-SA"/>
              </w:rPr>
              <w:t>8</w:t>
            </w:r>
          </w:p>
        </w:tc>
        <w:tc>
          <w:tcPr>
            <w:tcW w:w="2588" w:type="dxa"/>
            <w:vAlign w:val="top"/>
          </w:tcPr>
          <w:p w14:paraId="2904FCBB">
            <w:pPr>
              <w:keepNext w:val="0"/>
              <w:keepLines w:val="0"/>
              <w:suppressLineNumbers w:val="0"/>
              <w:kinsoku w:val="0"/>
              <w:autoSpaceDE w:val="0"/>
              <w:autoSpaceDN w:val="0"/>
              <w:adjustRightInd w:val="0"/>
              <w:snapToGrid w:val="0"/>
              <w:spacing w:before="186" w:beforeAutospacing="0" w:after="0" w:afterAutospacing="0" w:line="321" w:lineRule="auto"/>
              <w:ind w:left="100" w:right="306"/>
              <w:jc w:val="both"/>
              <w:textAlignment w:val="baseline"/>
              <w:rPr>
                <w:rFonts w:hint="eastAsia" w:ascii="仿宋" w:hAnsi="仿宋" w:eastAsia="仿宋" w:cs="仿宋"/>
                <w:snapToGrid w:val="0"/>
                <w:color w:val="000000"/>
                <w:kern w:val="0"/>
                <w:sz w:val="28"/>
                <w:szCs w:val="28"/>
                <w:lang w:val="en-US" w:eastAsia="en-US" w:bidi="ar-SA"/>
              </w:rPr>
            </w:pPr>
            <w:r>
              <w:rPr>
                <w:rFonts w:hint="eastAsia" w:ascii="仿宋" w:hAnsi="仿宋" w:eastAsia="仿宋" w:cs="仿宋"/>
                <w:snapToGrid w:val="0"/>
                <w:color w:val="000000"/>
                <w:spacing w:val="-1"/>
                <w:kern w:val="0"/>
                <w:sz w:val="28"/>
                <w:szCs w:val="28"/>
                <w:lang w:val="en-US" w:eastAsia="en-US" w:bidi="ar-SA"/>
              </w:rPr>
              <w:t>河北省学科专业设置</w:t>
            </w:r>
            <w:r>
              <w:rPr>
                <w:rFonts w:hint="eastAsia" w:ascii="仿宋" w:hAnsi="仿宋" w:eastAsia="仿宋" w:cs="仿宋"/>
                <w:snapToGrid w:val="0"/>
                <w:color w:val="000000"/>
                <w:kern w:val="0"/>
                <w:sz w:val="28"/>
                <w:szCs w:val="28"/>
                <w:lang w:val="en-US" w:eastAsia="en-US" w:bidi="ar-SA"/>
              </w:rPr>
              <w:t xml:space="preserve"> </w:t>
            </w:r>
            <w:r>
              <w:rPr>
                <w:rFonts w:hint="eastAsia" w:ascii="仿宋" w:hAnsi="仿宋" w:eastAsia="仿宋" w:cs="仿宋"/>
                <w:snapToGrid w:val="0"/>
                <w:color w:val="000000"/>
                <w:spacing w:val="1"/>
                <w:kern w:val="0"/>
                <w:sz w:val="28"/>
                <w:szCs w:val="28"/>
                <w:lang w:val="en-US" w:eastAsia="en-US" w:bidi="ar-SA"/>
              </w:rPr>
              <w:t>调整优化机制改革研</w:t>
            </w:r>
            <w:r>
              <w:rPr>
                <w:rFonts w:hint="eastAsia" w:ascii="仿宋" w:hAnsi="仿宋" w:eastAsia="仿宋" w:cs="仿宋"/>
                <w:snapToGrid w:val="0"/>
                <w:color w:val="000000"/>
                <w:kern w:val="0"/>
                <w:sz w:val="28"/>
                <w:szCs w:val="28"/>
                <w:lang w:val="en-US" w:eastAsia="en-US" w:bidi="ar-SA"/>
              </w:rPr>
              <w:t>究</w:t>
            </w:r>
          </w:p>
        </w:tc>
        <w:tc>
          <w:tcPr>
            <w:tcW w:w="9877" w:type="dxa"/>
            <w:vAlign w:val="top"/>
          </w:tcPr>
          <w:p w14:paraId="49BF5FDB">
            <w:pPr>
              <w:keepNext w:val="0"/>
              <w:keepLines w:val="0"/>
              <w:suppressLineNumbers w:val="0"/>
              <w:kinsoku w:val="0"/>
              <w:autoSpaceDE w:val="0"/>
              <w:autoSpaceDN w:val="0"/>
              <w:adjustRightInd w:val="0"/>
              <w:snapToGrid w:val="0"/>
              <w:spacing w:before="193" w:beforeAutospacing="0" w:after="0" w:afterAutospacing="0" w:line="319" w:lineRule="auto"/>
              <w:ind w:left="133" w:right="143" w:firstLine="489"/>
              <w:jc w:val="both"/>
              <w:textAlignment w:val="baseline"/>
              <w:rPr>
                <w:rFonts w:hint="eastAsia" w:ascii="仿宋" w:hAnsi="仿宋" w:eastAsia="仿宋" w:cs="仿宋"/>
                <w:snapToGrid w:val="0"/>
                <w:color w:val="000000"/>
                <w:kern w:val="0"/>
                <w:sz w:val="28"/>
                <w:szCs w:val="28"/>
                <w:lang w:val="en-US" w:eastAsia="en-US" w:bidi="ar-SA"/>
              </w:rPr>
            </w:pPr>
            <w:r>
              <w:rPr>
                <w:rFonts w:hint="eastAsia" w:ascii="仿宋" w:hAnsi="仿宋" w:eastAsia="仿宋" w:cs="仿宋"/>
                <w:snapToGrid w:val="0"/>
                <w:color w:val="000000"/>
                <w:spacing w:val="2"/>
                <w:kern w:val="0"/>
                <w:sz w:val="28"/>
                <w:szCs w:val="28"/>
                <w:lang w:val="en-US" w:eastAsia="en-US" w:bidi="ar-SA"/>
              </w:rPr>
              <w:t>在教育强国建设背景下，河北省作为教育部“学科专业设置调整优化机制改革试</w:t>
            </w:r>
            <w:r>
              <w:rPr>
                <w:rFonts w:hint="eastAsia" w:ascii="仿宋" w:hAnsi="仿宋" w:eastAsia="仿宋" w:cs="仿宋"/>
                <w:snapToGrid w:val="0"/>
                <w:color w:val="000000"/>
                <w:spacing w:val="1"/>
                <w:kern w:val="0"/>
                <w:sz w:val="28"/>
                <w:szCs w:val="28"/>
                <w:lang w:val="en-US" w:eastAsia="en-US" w:bidi="ar-SA"/>
              </w:rPr>
              <w:t>点”,</w:t>
            </w:r>
            <w:r>
              <w:rPr>
                <w:rFonts w:hint="eastAsia" w:ascii="仿宋" w:hAnsi="仿宋" w:eastAsia="仿宋" w:cs="仿宋"/>
                <w:snapToGrid w:val="0"/>
                <w:color w:val="000000"/>
                <w:kern w:val="0"/>
                <w:sz w:val="28"/>
                <w:szCs w:val="28"/>
                <w:lang w:val="en-US" w:eastAsia="en-US" w:bidi="ar-SA"/>
              </w:rPr>
              <w:t xml:space="preserve"> 承担“本科专业与区域发展匹配度分析试点”任务。以试点为契机</w:t>
            </w:r>
            <w:r>
              <w:rPr>
                <w:rFonts w:hint="eastAsia" w:ascii="仿宋" w:hAnsi="仿宋" w:eastAsia="仿宋" w:cs="仿宋"/>
                <w:snapToGrid w:val="0"/>
                <w:color w:val="000000"/>
                <w:spacing w:val="-1"/>
                <w:kern w:val="0"/>
                <w:sz w:val="28"/>
                <w:szCs w:val="28"/>
                <w:lang w:val="en-US" w:eastAsia="en-US" w:bidi="ar-SA"/>
              </w:rPr>
              <w:t>，聚焦匹配度分析核心任</w:t>
            </w:r>
            <w:r>
              <w:rPr>
                <w:rFonts w:hint="eastAsia" w:ascii="仿宋" w:hAnsi="仿宋" w:eastAsia="仿宋" w:cs="仿宋"/>
                <w:snapToGrid w:val="0"/>
                <w:color w:val="000000"/>
                <w:kern w:val="0"/>
                <w:sz w:val="28"/>
                <w:szCs w:val="28"/>
                <w:lang w:val="en-US" w:eastAsia="en-US" w:bidi="ar-SA"/>
              </w:rPr>
              <w:t>务，构建科学高效的调整优化机制，为全国改革提供“河北方案”。</w:t>
            </w:r>
          </w:p>
        </w:tc>
      </w:tr>
      <w:tr w14:paraId="2D2A7C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03" w:hRule="atLeast"/>
        </w:trPr>
        <w:tc>
          <w:tcPr>
            <w:tcW w:w="824" w:type="dxa"/>
            <w:vAlign w:val="top"/>
          </w:tcPr>
          <w:p w14:paraId="77E68003">
            <w:pPr>
              <w:keepNext w:val="0"/>
              <w:keepLines w:val="0"/>
              <w:widowControl/>
              <w:suppressLineNumbers w:val="0"/>
              <w:kinsoku w:val="0"/>
              <w:autoSpaceDE w:val="0"/>
              <w:autoSpaceDN w:val="0"/>
              <w:adjustRightInd w:val="0"/>
              <w:snapToGrid w:val="0"/>
              <w:spacing w:before="0" w:beforeAutospacing="0" w:after="0" w:afterAutospacing="0" w:line="259" w:lineRule="auto"/>
              <w:ind w:left="0" w:right="0"/>
              <w:jc w:val="left"/>
              <w:textAlignment w:val="baseline"/>
              <w:rPr>
                <w:rFonts w:hint="eastAsia" w:ascii="仿宋" w:hAnsi="仿宋" w:eastAsia="仿宋" w:cs="仿宋"/>
                <w:snapToGrid w:val="0"/>
                <w:color w:val="000000"/>
                <w:kern w:val="0"/>
                <w:sz w:val="28"/>
                <w:szCs w:val="28"/>
                <w:lang w:eastAsia="en-US"/>
              </w:rPr>
            </w:pPr>
          </w:p>
          <w:p w14:paraId="12AA8259">
            <w:pPr>
              <w:keepNext w:val="0"/>
              <w:keepLines w:val="0"/>
              <w:widowControl/>
              <w:suppressLineNumbers w:val="0"/>
              <w:kinsoku w:val="0"/>
              <w:autoSpaceDE w:val="0"/>
              <w:autoSpaceDN w:val="0"/>
              <w:adjustRightInd w:val="0"/>
              <w:snapToGrid w:val="0"/>
              <w:spacing w:before="0" w:beforeAutospacing="0" w:after="0" w:afterAutospacing="0" w:line="259" w:lineRule="auto"/>
              <w:ind w:left="0" w:right="0"/>
              <w:jc w:val="left"/>
              <w:textAlignment w:val="baseline"/>
              <w:rPr>
                <w:rFonts w:hint="eastAsia" w:ascii="仿宋" w:hAnsi="仿宋" w:eastAsia="仿宋" w:cs="仿宋"/>
                <w:snapToGrid w:val="0"/>
                <w:color w:val="000000"/>
                <w:kern w:val="0"/>
                <w:sz w:val="28"/>
                <w:szCs w:val="28"/>
                <w:lang w:eastAsia="en-US"/>
              </w:rPr>
            </w:pPr>
          </w:p>
          <w:p w14:paraId="1F9FABAA">
            <w:pPr>
              <w:keepNext w:val="0"/>
              <w:keepLines w:val="0"/>
              <w:widowControl/>
              <w:suppressLineNumbers w:val="0"/>
              <w:kinsoku w:val="0"/>
              <w:autoSpaceDE w:val="0"/>
              <w:autoSpaceDN w:val="0"/>
              <w:adjustRightInd w:val="0"/>
              <w:snapToGrid w:val="0"/>
              <w:spacing w:before="0" w:beforeAutospacing="0" w:after="0" w:afterAutospacing="0" w:line="260" w:lineRule="auto"/>
              <w:ind w:left="0" w:right="0"/>
              <w:jc w:val="left"/>
              <w:textAlignment w:val="baseline"/>
              <w:rPr>
                <w:rFonts w:hint="eastAsia" w:ascii="仿宋" w:hAnsi="仿宋" w:eastAsia="仿宋" w:cs="仿宋"/>
                <w:snapToGrid w:val="0"/>
                <w:color w:val="000000"/>
                <w:kern w:val="0"/>
                <w:sz w:val="28"/>
                <w:szCs w:val="28"/>
                <w:lang w:eastAsia="en-US"/>
              </w:rPr>
            </w:pPr>
          </w:p>
          <w:p w14:paraId="5800B296">
            <w:pPr>
              <w:keepNext w:val="0"/>
              <w:keepLines w:val="0"/>
              <w:suppressLineNumbers w:val="0"/>
              <w:kinsoku w:val="0"/>
              <w:autoSpaceDE w:val="0"/>
              <w:autoSpaceDN w:val="0"/>
              <w:adjustRightInd w:val="0"/>
              <w:snapToGrid w:val="0"/>
              <w:spacing w:before="78" w:beforeAutospacing="0" w:after="0" w:afterAutospacing="0" w:line="240" w:lineRule="auto"/>
              <w:ind w:left="344" w:right="0"/>
              <w:jc w:val="left"/>
              <w:textAlignment w:val="baseline"/>
              <w:rPr>
                <w:rFonts w:hint="eastAsia" w:ascii="仿宋" w:hAnsi="仿宋" w:eastAsia="仿宋" w:cs="仿宋"/>
                <w:snapToGrid w:val="0"/>
                <w:color w:val="000000"/>
                <w:kern w:val="0"/>
                <w:sz w:val="28"/>
                <w:szCs w:val="28"/>
                <w:lang w:val="en-US" w:eastAsia="en-US" w:bidi="ar-SA"/>
              </w:rPr>
            </w:pPr>
            <w:r>
              <w:rPr>
                <w:rFonts w:hint="eastAsia" w:ascii="仿宋" w:hAnsi="仿宋" w:eastAsia="仿宋" w:cs="仿宋"/>
                <w:snapToGrid w:val="0"/>
                <w:color w:val="000000"/>
                <w:kern w:val="0"/>
                <w:sz w:val="28"/>
                <w:szCs w:val="28"/>
                <w:lang w:val="en-US" w:eastAsia="en-US" w:bidi="ar-SA"/>
              </w:rPr>
              <w:t>9</w:t>
            </w:r>
          </w:p>
        </w:tc>
        <w:tc>
          <w:tcPr>
            <w:tcW w:w="2588" w:type="dxa"/>
            <w:vAlign w:val="top"/>
          </w:tcPr>
          <w:p w14:paraId="658BA4EE">
            <w:pPr>
              <w:keepNext w:val="0"/>
              <w:keepLines w:val="0"/>
              <w:widowControl/>
              <w:suppressLineNumbers w:val="0"/>
              <w:kinsoku w:val="0"/>
              <w:autoSpaceDE w:val="0"/>
              <w:autoSpaceDN w:val="0"/>
              <w:adjustRightInd w:val="0"/>
              <w:snapToGrid w:val="0"/>
              <w:spacing w:before="0" w:beforeAutospacing="0" w:after="0" w:afterAutospacing="0" w:line="337" w:lineRule="auto"/>
              <w:ind w:left="0" w:right="0"/>
              <w:jc w:val="left"/>
              <w:textAlignment w:val="baseline"/>
              <w:rPr>
                <w:rFonts w:hint="eastAsia" w:ascii="仿宋" w:hAnsi="仿宋" w:eastAsia="仿宋" w:cs="仿宋"/>
                <w:snapToGrid w:val="0"/>
                <w:color w:val="000000"/>
                <w:kern w:val="0"/>
                <w:sz w:val="28"/>
                <w:szCs w:val="28"/>
                <w:lang w:eastAsia="en-US"/>
              </w:rPr>
            </w:pPr>
          </w:p>
          <w:p w14:paraId="5032BA40">
            <w:pPr>
              <w:keepNext w:val="0"/>
              <w:keepLines w:val="0"/>
              <w:suppressLineNumbers w:val="0"/>
              <w:kinsoku w:val="0"/>
              <w:autoSpaceDE w:val="0"/>
              <w:autoSpaceDN w:val="0"/>
              <w:adjustRightInd w:val="0"/>
              <w:snapToGrid w:val="0"/>
              <w:spacing w:before="78" w:beforeAutospacing="0" w:after="0" w:afterAutospacing="0" w:line="333" w:lineRule="auto"/>
              <w:ind w:left="100" w:right="296"/>
              <w:jc w:val="left"/>
              <w:textAlignment w:val="baseline"/>
              <w:rPr>
                <w:rFonts w:hint="eastAsia" w:ascii="仿宋" w:hAnsi="仿宋" w:eastAsia="仿宋" w:cs="仿宋"/>
                <w:snapToGrid w:val="0"/>
                <w:color w:val="000000"/>
                <w:kern w:val="0"/>
                <w:sz w:val="28"/>
                <w:szCs w:val="28"/>
                <w:lang w:val="en-US" w:eastAsia="en-US" w:bidi="ar-SA"/>
              </w:rPr>
            </w:pPr>
            <w:r>
              <w:rPr>
                <w:rFonts w:hint="eastAsia" w:ascii="仿宋" w:hAnsi="仿宋" w:eastAsia="仿宋" w:cs="仿宋"/>
                <w:snapToGrid w:val="0"/>
                <w:color w:val="000000"/>
                <w:spacing w:val="2"/>
                <w:kern w:val="0"/>
                <w:sz w:val="28"/>
                <w:szCs w:val="28"/>
                <w:lang w:val="en-US" w:eastAsia="en-US" w:bidi="ar-SA"/>
              </w:rPr>
              <w:t>人工智能助力</w:t>
            </w:r>
            <w:r>
              <w:rPr>
                <w:rFonts w:hint="eastAsia" w:ascii="仿宋" w:hAnsi="仿宋" w:eastAsia="仿宋" w:cs="仿宋"/>
                <w:snapToGrid w:val="0"/>
                <w:color w:val="000000"/>
                <w:spacing w:val="2"/>
                <w:kern w:val="0"/>
                <w:sz w:val="28"/>
                <w:szCs w:val="28"/>
                <w:lang w:val="en-US" w:eastAsia="zh-CN" w:bidi="ar-SA"/>
              </w:rPr>
              <w:t>基层</w:t>
            </w:r>
            <w:r>
              <w:rPr>
                <w:rFonts w:hint="eastAsia" w:ascii="仿宋" w:hAnsi="仿宋" w:eastAsia="仿宋" w:cs="仿宋"/>
                <w:snapToGrid w:val="0"/>
                <w:color w:val="000000"/>
                <w:spacing w:val="2"/>
                <w:kern w:val="0"/>
                <w:sz w:val="28"/>
                <w:szCs w:val="28"/>
                <w:lang w:val="en-US" w:eastAsia="en-US" w:bidi="ar-SA"/>
              </w:rPr>
              <w:t>治</w:t>
            </w:r>
            <w:r>
              <w:rPr>
                <w:rFonts w:hint="eastAsia" w:ascii="仿宋" w:hAnsi="仿宋" w:eastAsia="仿宋" w:cs="仿宋"/>
                <w:snapToGrid w:val="0"/>
                <w:color w:val="000000"/>
                <w:spacing w:val="1"/>
                <w:kern w:val="0"/>
                <w:sz w:val="28"/>
                <w:szCs w:val="28"/>
                <w:lang w:val="en-US" w:eastAsia="en-US" w:bidi="ar-SA"/>
              </w:rPr>
              <w:t>理体系和治理能力现代化的河北经验研究</w:t>
            </w:r>
          </w:p>
        </w:tc>
        <w:tc>
          <w:tcPr>
            <w:tcW w:w="9877" w:type="dxa"/>
            <w:vAlign w:val="top"/>
          </w:tcPr>
          <w:p w14:paraId="120726F5">
            <w:pPr>
              <w:keepNext w:val="0"/>
              <w:keepLines w:val="0"/>
              <w:suppressLineNumbers w:val="0"/>
              <w:kinsoku w:val="0"/>
              <w:autoSpaceDE w:val="0"/>
              <w:autoSpaceDN w:val="0"/>
              <w:adjustRightInd w:val="0"/>
              <w:snapToGrid w:val="0"/>
              <w:spacing w:before="197" w:beforeAutospacing="0" w:after="0" w:afterAutospacing="0" w:line="326" w:lineRule="auto"/>
              <w:ind w:left="133" w:right="106" w:firstLine="499"/>
              <w:jc w:val="both"/>
              <w:textAlignment w:val="baseline"/>
              <w:rPr>
                <w:rFonts w:hint="eastAsia" w:ascii="仿宋" w:hAnsi="仿宋" w:eastAsia="仿宋" w:cs="仿宋"/>
                <w:snapToGrid w:val="0"/>
                <w:color w:val="000000"/>
                <w:kern w:val="0"/>
                <w:sz w:val="28"/>
                <w:szCs w:val="28"/>
                <w:lang w:val="en-US" w:eastAsia="en-US" w:bidi="ar-SA"/>
              </w:rPr>
            </w:pPr>
            <w:r>
              <w:rPr>
                <w:rFonts w:hint="eastAsia" w:ascii="仿宋" w:hAnsi="仿宋" w:eastAsia="仿宋" w:cs="仿宋"/>
                <w:snapToGrid w:val="0"/>
                <w:color w:val="000000"/>
                <w:kern w:val="0"/>
                <w:sz w:val="28"/>
                <w:szCs w:val="28"/>
                <w:lang w:val="en-US" w:eastAsia="en-US" w:bidi="ar-SA"/>
              </w:rPr>
              <w:t>发挥人工智能优势，着力探索真正破解当前基层治理体系和治理能力现代化的痛点、堵</w:t>
            </w:r>
            <w:r>
              <w:rPr>
                <w:rFonts w:hint="eastAsia" w:ascii="仿宋" w:hAnsi="仿宋" w:eastAsia="仿宋" w:cs="仿宋"/>
                <w:snapToGrid w:val="0"/>
                <w:color w:val="000000"/>
                <w:spacing w:val="6"/>
                <w:kern w:val="0"/>
                <w:sz w:val="28"/>
                <w:szCs w:val="28"/>
                <w:lang w:val="en-US" w:eastAsia="en-US" w:bidi="ar-SA"/>
              </w:rPr>
              <w:t xml:space="preserve"> </w:t>
            </w:r>
            <w:r>
              <w:rPr>
                <w:rFonts w:hint="eastAsia" w:ascii="仿宋" w:hAnsi="仿宋" w:eastAsia="仿宋" w:cs="仿宋"/>
                <w:snapToGrid w:val="0"/>
                <w:color w:val="000000"/>
                <w:kern w:val="0"/>
                <w:sz w:val="28"/>
                <w:szCs w:val="28"/>
                <w:lang w:val="en-US" w:eastAsia="en-US" w:bidi="ar-SA"/>
              </w:rPr>
              <w:t>点、关键点的综合解决方案，全面提升治理效能。整理归纳河北省在AI助力电子政务全面提升基层治理方面的战略布局、具体举措、典型案例和成熟经验</w:t>
            </w:r>
            <w:r>
              <w:rPr>
                <w:rFonts w:hint="eastAsia" w:ascii="仿宋" w:hAnsi="仿宋" w:eastAsia="仿宋" w:cs="仿宋"/>
                <w:snapToGrid w:val="0"/>
                <w:color w:val="000000"/>
                <w:spacing w:val="-1"/>
                <w:kern w:val="0"/>
                <w:sz w:val="28"/>
                <w:szCs w:val="28"/>
                <w:lang w:val="en-US" w:eastAsia="en-US" w:bidi="ar-SA"/>
              </w:rPr>
              <w:t>，形成人工智能助力基层治理</w:t>
            </w:r>
            <w:r>
              <w:rPr>
                <w:rFonts w:hint="eastAsia" w:ascii="仿宋" w:hAnsi="仿宋" w:eastAsia="仿宋" w:cs="仿宋"/>
                <w:snapToGrid w:val="0"/>
                <w:color w:val="000000"/>
                <w:kern w:val="0"/>
                <w:sz w:val="28"/>
                <w:szCs w:val="28"/>
                <w:lang w:val="en-US" w:eastAsia="en-US" w:bidi="ar-SA"/>
              </w:rPr>
              <w:t>的“河北经验”。探索构建AI助力基层体系和治理能力现代化中国特色理论与实践体系。</w:t>
            </w:r>
          </w:p>
        </w:tc>
      </w:tr>
      <w:tr w14:paraId="2A8B29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03" w:hRule="atLeast"/>
        </w:trPr>
        <w:tc>
          <w:tcPr>
            <w:tcW w:w="824" w:type="dxa"/>
            <w:shd w:val="clear" w:color="auto" w:fill="auto"/>
            <w:vAlign w:val="top"/>
          </w:tcPr>
          <w:p w14:paraId="2D2E7EF6">
            <w:pPr>
              <w:keepNext w:val="0"/>
              <w:keepLines w:val="0"/>
              <w:widowControl/>
              <w:suppressLineNumbers w:val="0"/>
              <w:kinsoku w:val="0"/>
              <w:autoSpaceDE w:val="0"/>
              <w:autoSpaceDN w:val="0"/>
              <w:adjustRightInd w:val="0"/>
              <w:snapToGrid w:val="0"/>
              <w:spacing w:before="0" w:beforeAutospacing="0" w:after="0" w:afterAutospacing="0" w:line="309" w:lineRule="auto"/>
              <w:ind w:left="0" w:right="0"/>
              <w:jc w:val="left"/>
              <w:textAlignment w:val="baseline"/>
              <w:rPr>
                <w:rFonts w:hint="default" w:ascii="仿宋" w:hAnsi="仿宋" w:eastAsia="仿宋" w:cs="仿宋"/>
                <w:color w:val="000000"/>
                <w:kern w:val="0"/>
                <w:sz w:val="28"/>
                <w:szCs w:val="28"/>
                <w:vertAlign w:val="baseline"/>
              </w:rPr>
            </w:pPr>
          </w:p>
          <w:p w14:paraId="48C69C76">
            <w:pPr>
              <w:keepNext w:val="0"/>
              <w:keepLines w:val="0"/>
              <w:widowControl/>
              <w:suppressLineNumbers w:val="0"/>
              <w:kinsoku w:val="0"/>
              <w:autoSpaceDE w:val="0"/>
              <w:autoSpaceDN w:val="0"/>
              <w:adjustRightInd w:val="0"/>
              <w:snapToGrid w:val="0"/>
              <w:spacing w:before="0" w:beforeAutospacing="0" w:after="0" w:afterAutospacing="0" w:line="309" w:lineRule="auto"/>
              <w:ind w:left="0" w:right="0"/>
              <w:jc w:val="left"/>
              <w:textAlignment w:val="baseline"/>
              <w:rPr>
                <w:rFonts w:hint="default" w:ascii="仿宋" w:hAnsi="仿宋" w:eastAsia="仿宋" w:cs="仿宋"/>
                <w:color w:val="000000"/>
                <w:kern w:val="0"/>
                <w:sz w:val="28"/>
                <w:szCs w:val="28"/>
                <w:vertAlign w:val="baseline"/>
              </w:rPr>
            </w:pPr>
          </w:p>
          <w:p w14:paraId="38C5C1D1">
            <w:pPr>
              <w:keepNext w:val="0"/>
              <w:keepLines w:val="0"/>
              <w:widowControl w:val="0"/>
              <w:suppressLineNumbers w:val="0"/>
              <w:kinsoku w:val="0"/>
              <w:autoSpaceDE w:val="0"/>
              <w:autoSpaceDN w:val="0"/>
              <w:adjustRightInd w:val="0"/>
              <w:snapToGrid w:val="0"/>
              <w:spacing w:before="78" w:beforeAutospacing="0" w:after="0" w:afterAutospacing="0"/>
              <w:ind w:left="284" w:leftChars="0" w:right="0" w:rightChars="0"/>
              <w:jc w:val="left"/>
              <w:textAlignment w:val="baseline"/>
              <w:rPr>
                <w:rFonts w:hint="eastAsia" w:ascii="仿宋" w:hAnsi="仿宋" w:eastAsia="仿宋" w:cs="仿宋"/>
                <w:color w:val="000000"/>
                <w:kern w:val="0"/>
                <w:sz w:val="28"/>
                <w:szCs w:val="28"/>
                <w:vertAlign w:val="baseline"/>
                <w:lang w:val="en-US" w:eastAsia="en-US" w:bidi="ar-SA"/>
              </w:rPr>
            </w:pPr>
            <w:r>
              <w:rPr>
                <w:rFonts w:hint="default" w:ascii="仿宋" w:hAnsi="仿宋" w:eastAsia="仿宋" w:cs="仿宋"/>
                <w:color w:val="000000"/>
                <w:spacing w:val="-7"/>
                <w:kern w:val="0"/>
                <w:sz w:val="28"/>
                <w:szCs w:val="28"/>
                <w:vertAlign w:val="baseline"/>
                <w:lang w:val="en-US" w:eastAsia="zh-CN" w:bidi="ar"/>
              </w:rPr>
              <w:t>10</w:t>
            </w:r>
          </w:p>
        </w:tc>
        <w:tc>
          <w:tcPr>
            <w:tcW w:w="2588" w:type="dxa"/>
            <w:shd w:val="clear" w:color="auto" w:fill="auto"/>
            <w:vAlign w:val="top"/>
          </w:tcPr>
          <w:p w14:paraId="6250D4E4">
            <w:pPr>
              <w:keepNext w:val="0"/>
              <w:keepLines w:val="0"/>
              <w:widowControl/>
              <w:suppressLineNumbers w:val="0"/>
              <w:kinsoku w:val="0"/>
              <w:autoSpaceDE w:val="0"/>
              <w:autoSpaceDN w:val="0"/>
              <w:adjustRightInd w:val="0"/>
              <w:snapToGrid w:val="0"/>
              <w:spacing w:before="0" w:beforeAutospacing="0" w:after="0" w:afterAutospacing="0" w:line="398" w:lineRule="auto"/>
              <w:ind w:left="0" w:right="0"/>
              <w:jc w:val="left"/>
              <w:textAlignment w:val="baseline"/>
              <w:rPr>
                <w:rFonts w:hint="default" w:ascii="仿宋" w:hAnsi="仿宋" w:eastAsia="仿宋" w:cs="仿宋"/>
                <w:color w:val="000000"/>
                <w:kern w:val="0"/>
                <w:sz w:val="28"/>
                <w:szCs w:val="28"/>
                <w:vertAlign w:val="baseline"/>
              </w:rPr>
            </w:pPr>
          </w:p>
          <w:p w14:paraId="48636102">
            <w:pPr>
              <w:keepNext w:val="0"/>
              <w:keepLines w:val="0"/>
              <w:widowControl w:val="0"/>
              <w:suppressLineNumbers w:val="0"/>
              <w:kinsoku w:val="0"/>
              <w:autoSpaceDE w:val="0"/>
              <w:autoSpaceDN w:val="0"/>
              <w:adjustRightInd w:val="0"/>
              <w:snapToGrid w:val="0"/>
              <w:spacing w:before="78" w:beforeAutospacing="0" w:after="0" w:afterAutospacing="0" w:line="316" w:lineRule="auto"/>
              <w:ind w:left="120" w:leftChars="0" w:right="281" w:rightChars="0"/>
              <w:jc w:val="left"/>
              <w:textAlignment w:val="baseline"/>
              <w:rPr>
                <w:rFonts w:hint="eastAsia" w:ascii="仿宋" w:hAnsi="仿宋" w:eastAsia="仿宋" w:cs="仿宋"/>
                <w:color w:val="000000"/>
                <w:kern w:val="0"/>
                <w:sz w:val="28"/>
                <w:szCs w:val="28"/>
                <w:vertAlign w:val="baseline"/>
                <w:lang w:val="en-US" w:eastAsia="en-US" w:bidi="ar-SA"/>
              </w:rPr>
            </w:pPr>
            <w:r>
              <w:rPr>
                <w:rFonts w:hint="default" w:ascii="仿宋" w:hAnsi="仿宋" w:eastAsia="仿宋" w:cs="仿宋"/>
                <w:color w:val="000000"/>
                <w:spacing w:val="1"/>
                <w:kern w:val="0"/>
                <w:sz w:val="28"/>
                <w:szCs w:val="28"/>
                <w:vertAlign w:val="baseline"/>
                <w:lang w:val="en-US" w:eastAsia="zh-CN" w:bidi="ar"/>
              </w:rPr>
              <w:t>河北省古典算学和历学文论汇编与研究</w:t>
            </w:r>
          </w:p>
        </w:tc>
        <w:tc>
          <w:tcPr>
            <w:tcW w:w="9877" w:type="dxa"/>
            <w:shd w:val="clear" w:color="auto" w:fill="auto"/>
            <w:vAlign w:val="top"/>
          </w:tcPr>
          <w:p w14:paraId="50DA1A47">
            <w:pPr>
              <w:keepNext w:val="0"/>
              <w:keepLines w:val="0"/>
              <w:widowControl w:val="0"/>
              <w:suppressLineNumbers w:val="0"/>
              <w:kinsoku w:val="0"/>
              <w:autoSpaceDE w:val="0"/>
              <w:autoSpaceDN w:val="0"/>
              <w:adjustRightInd w:val="0"/>
              <w:snapToGrid w:val="0"/>
              <w:spacing w:before="251" w:beforeAutospacing="0" w:after="0" w:afterAutospacing="0" w:line="338" w:lineRule="auto"/>
              <w:ind w:left="122" w:leftChars="0" w:right="114" w:rightChars="0" w:firstLine="499" w:firstLineChars="0"/>
              <w:jc w:val="both"/>
              <w:textAlignment w:val="baseline"/>
              <w:rPr>
                <w:rFonts w:hint="eastAsia" w:ascii="仿宋" w:hAnsi="仿宋" w:eastAsia="仿宋" w:cs="仿宋"/>
                <w:color w:val="000000"/>
                <w:kern w:val="0"/>
                <w:sz w:val="28"/>
                <w:szCs w:val="28"/>
                <w:vertAlign w:val="baseline"/>
                <w:lang w:val="en-US" w:eastAsia="en-US" w:bidi="ar-SA"/>
              </w:rPr>
            </w:pPr>
            <w:r>
              <w:rPr>
                <w:rFonts w:hint="default" w:ascii="仿宋" w:hAnsi="仿宋" w:eastAsia="仿宋" w:cs="仿宋"/>
                <w:color w:val="000000"/>
                <w:kern w:val="0"/>
                <w:sz w:val="28"/>
                <w:szCs w:val="28"/>
                <w:vertAlign w:val="baseline"/>
                <w:lang w:val="en-US" w:eastAsia="zh-CN" w:bidi="ar"/>
              </w:rPr>
              <w:t>从魏晋南北朝到明末，河北省曾经在古典算学和历学领域长期处于同时期全国的领先地</w:t>
            </w:r>
            <w:r>
              <w:rPr>
                <w:rFonts w:hint="default" w:ascii="仿宋" w:hAnsi="仿宋" w:eastAsia="仿宋" w:cs="仿宋"/>
                <w:color w:val="000000"/>
                <w:spacing w:val="8"/>
                <w:kern w:val="0"/>
                <w:sz w:val="28"/>
                <w:szCs w:val="28"/>
                <w:vertAlign w:val="baseline"/>
                <w:lang w:val="en-US" w:eastAsia="zh-CN" w:bidi="ar"/>
              </w:rPr>
              <w:t xml:space="preserve"> </w:t>
            </w:r>
            <w:r>
              <w:rPr>
                <w:rFonts w:hint="default" w:ascii="仿宋" w:hAnsi="仿宋" w:eastAsia="仿宋" w:cs="仿宋"/>
                <w:color w:val="000000"/>
                <w:spacing w:val="1"/>
                <w:kern w:val="0"/>
                <w:sz w:val="28"/>
                <w:szCs w:val="28"/>
                <w:vertAlign w:val="baseline"/>
                <w:lang w:val="en-US" w:eastAsia="zh-CN" w:bidi="ar"/>
              </w:rPr>
              <w:t>位。在广泛收集各种典籍版本的基础上，分“文论</w:t>
            </w:r>
            <w:r>
              <w:rPr>
                <w:rFonts w:hint="default" w:ascii="仿宋" w:hAnsi="仿宋" w:eastAsia="仿宋" w:cs="仿宋"/>
                <w:color w:val="000000"/>
                <w:kern w:val="0"/>
                <w:sz w:val="28"/>
                <w:szCs w:val="28"/>
                <w:vertAlign w:val="baseline"/>
                <w:lang w:val="en-US" w:eastAsia="zh-CN" w:bidi="ar"/>
              </w:rPr>
              <w:t>汇编与注释”和“文论研究”两大组成部 分，最终形成多卷本《河北省古典算学和历学文论汇编与研究》。</w:t>
            </w:r>
          </w:p>
        </w:tc>
      </w:tr>
    </w:tbl>
    <w:p w14:paraId="1FB80F73">
      <w:pPr>
        <w:spacing w:line="185" w:lineRule="exact"/>
        <w:rPr>
          <w:rFonts w:hint="eastAsia" w:ascii="仿宋" w:hAnsi="仿宋" w:eastAsia="仿宋" w:cs="仿宋"/>
          <w:sz w:val="28"/>
          <w:szCs w:val="28"/>
        </w:rPr>
        <w:sectPr>
          <w:footerReference r:id="rId5" w:type="default"/>
          <w:pgSz w:w="16840" w:h="11910"/>
          <w:pgMar w:top="1012" w:right="2085" w:bottom="1679" w:left="1455" w:header="0" w:footer="1302" w:gutter="0"/>
          <w:cols w:space="720" w:num="1"/>
        </w:sectPr>
      </w:pPr>
    </w:p>
    <w:p w14:paraId="0402ABC0">
      <w:pPr>
        <w:widowControl/>
        <w:kinsoku w:val="0"/>
        <w:autoSpaceDE w:val="0"/>
        <w:autoSpaceDN w:val="0"/>
        <w:adjustRightInd w:val="0"/>
        <w:snapToGrid w:val="0"/>
        <w:spacing w:before="39" w:line="240" w:lineRule="auto"/>
        <w:jc w:val="left"/>
        <w:textAlignment w:val="baseline"/>
        <w:rPr>
          <w:rFonts w:hint="eastAsia" w:ascii="仿宋" w:hAnsi="仿宋" w:eastAsia="仿宋" w:cs="仿宋"/>
          <w:snapToGrid w:val="0"/>
          <w:color w:val="000000"/>
          <w:kern w:val="0"/>
          <w:sz w:val="28"/>
          <w:szCs w:val="28"/>
          <w:lang w:eastAsia="en-US"/>
        </w:rPr>
      </w:pPr>
    </w:p>
    <w:tbl>
      <w:tblPr>
        <w:tblStyle w:val="5"/>
        <w:tblW w:w="1328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24"/>
        <w:gridCol w:w="2588"/>
        <w:gridCol w:w="9877"/>
      </w:tblGrid>
      <w:tr w14:paraId="05974A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88" w:hRule="atLeast"/>
        </w:trPr>
        <w:tc>
          <w:tcPr>
            <w:tcW w:w="824" w:type="dxa"/>
            <w:shd w:val="clear" w:color="auto" w:fill="auto"/>
            <w:vAlign w:val="top"/>
          </w:tcPr>
          <w:p w14:paraId="3EC8FA17">
            <w:pPr>
              <w:keepNext w:val="0"/>
              <w:keepLines w:val="0"/>
              <w:widowControl/>
              <w:suppressLineNumbers w:val="0"/>
              <w:kinsoku w:val="0"/>
              <w:autoSpaceDE w:val="0"/>
              <w:autoSpaceDN w:val="0"/>
              <w:adjustRightInd w:val="0"/>
              <w:snapToGrid w:val="0"/>
              <w:spacing w:before="0" w:beforeAutospacing="0" w:after="0" w:afterAutospacing="0" w:line="285" w:lineRule="auto"/>
              <w:ind w:left="0" w:right="0"/>
              <w:jc w:val="left"/>
              <w:textAlignment w:val="baseline"/>
              <w:rPr>
                <w:rFonts w:hint="default" w:ascii="仿宋" w:hAnsi="仿宋" w:eastAsia="仿宋" w:cs="仿宋"/>
                <w:color w:val="000000"/>
                <w:kern w:val="0"/>
                <w:sz w:val="28"/>
                <w:szCs w:val="28"/>
                <w:vertAlign w:val="baseline"/>
              </w:rPr>
            </w:pPr>
          </w:p>
          <w:p w14:paraId="73A2E0FC">
            <w:pPr>
              <w:keepNext w:val="0"/>
              <w:keepLines w:val="0"/>
              <w:widowControl/>
              <w:suppressLineNumbers w:val="0"/>
              <w:kinsoku w:val="0"/>
              <w:autoSpaceDE w:val="0"/>
              <w:autoSpaceDN w:val="0"/>
              <w:adjustRightInd w:val="0"/>
              <w:snapToGrid w:val="0"/>
              <w:spacing w:before="0" w:beforeAutospacing="0" w:after="0" w:afterAutospacing="0" w:line="288" w:lineRule="auto"/>
              <w:ind w:left="0" w:right="0"/>
              <w:jc w:val="left"/>
              <w:textAlignment w:val="baseline"/>
              <w:rPr>
                <w:rFonts w:hint="default" w:ascii="仿宋" w:hAnsi="仿宋" w:eastAsia="仿宋" w:cs="仿宋"/>
                <w:color w:val="000000"/>
                <w:kern w:val="0"/>
                <w:sz w:val="28"/>
                <w:szCs w:val="28"/>
                <w:vertAlign w:val="baseline"/>
              </w:rPr>
            </w:pPr>
          </w:p>
          <w:p w14:paraId="1F8ED586">
            <w:pPr>
              <w:keepNext w:val="0"/>
              <w:keepLines w:val="0"/>
              <w:widowControl/>
              <w:suppressLineNumbers w:val="0"/>
              <w:kinsoku w:val="0"/>
              <w:autoSpaceDE w:val="0"/>
              <w:autoSpaceDN w:val="0"/>
              <w:adjustRightInd w:val="0"/>
              <w:snapToGrid w:val="0"/>
              <w:spacing w:before="0" w:beforeAutospacing="0" w:after="0" w:afterAutospacing="0" w:line="288" w:lineRule="auto"/>
              <w:ind w:left="0" w:right="0"/>
              <w:jc w:val="left"/>
              <w:textAlignment w:val="baseline"/>
              <w:rPr>
                <w:rFonts w:hint="default" w:ascii="仿宋" w:hAnsi="仿宋" w:eastAsia="仿宋" w:cs="仿宋"/>
                <w:color w:val="000000"/>
                <w:kern w:val="0"/>
                <w:sz w:val="28"/>
                <w:szCs w:val="28"/>
                <w:vertAlign w:val="baseline"/>
              </w:rPr>
            </w:pPr>
          </w:p>
          <w:p w14:paraId="540CD663">
            <w:pPr>
              <w:keepNext w:val="0"/>
              <w:keepLines w:val="0"/>
              <w:widowControl w:val="0"/>
              <w:suppressLineNumbers w:val="0"/>
              <w:kinsoku w:val="0"/>
              <w:autoSpaceDE w:val="0"/>
              <w:autoSpaceDN w:val="0"/>
              <w:adjustRightInd w:val="0"/>
              <w:snapToGrid w:val="0"/>
              <w:spacing w:before="78" w:beforeAutospacing="0" w:after="0" w:afterAutospacing="0"/>
              <w:ind w:left="284" w:leftChars="0" w:right="0" w:rightChars="0"/>
              <w:jc w:val="left"/>
              <w:textAlignment w:val="baseline"/>
              <w:rPr>
                <w:rFonts w:hint="eastAsia" w:ascii="仿宋" w:hAnsi="仿宋" w:eastAsia="仿宋" w:cs="仿宋"/>
                <w:color w:val="000000"/>
                <w:kern w:val="0"/>
                <w:sz w:val="28"/>
                <w:szCs w:val="28"/>
                <w:vertAlign w:val="baseline"/>
                <w:lang w:val="en-US" w:eastAsia="en-US" w:bidi="ar-SA"/>
              </w:rPr>
            </w:pPr>
            <w:r>
              <w:rPr>
                <w:rFonts w:hint="default" w:ascii="仿宋" w:hAnsi="仿宋" w:eastAsia="仿宋" w:cs="仿宋"/>
                <w:color w:val="000000"/>
                <w:spacing w:val="-7"/>
                <w:kern w:val="0"/>
                <w:sz w:val="28"/>
                <w:szCs w:val="28"/>
                <w:vertAlign w:val="baseline"/>
                <w:lang w:val="en-US" w:eastAsia="zh-CN" w:bidi="ar"/>
              </w:rPr>
              <w:t>11</w:t>
            </w:r>
          </w:p>
        </w:tc>
        <w:tc>
          <w:tcPr>
            <w:tcW w:w="2588" w:type="dxa"/>
            <w:shd w:val="clear" w:color="auto" w:fill="auto"/>
            <w:vAlign w:val="top"/>
          </w:tcPr>
          <w:p w14:paraId="727B7521">
            <w:pPr>
              <w:keepNext w:val="0"/>
              <w:keepLines w:val="0"/>
              <w:widowControl/>
              <w:suppressLineNumbers w:val="0"/>
              <w:kinsoku w:val="0"/>
              <w:autoSpaceDE w:val="0"/>
              <w:autoSpaceDN w:val="0"/>
              <w:adjustRightInd w:val="0"/>
              <w:snapToGrid w:val="0"/>
              <w:spacing w:before="0" w:beforeAutospacing="0" w:after="0" w:afterAutospacing="0" w:line="304" w:lineRule="auto"/>
              <w:ind w:left="0" w:right="0"/>
              <w:jc w:val="left"/>
              <w:textAlignment w:val="baseline"/>
              <w:rPr>
                <w:rFonts w:hint="default" w:ascii="仿宋" w:hAnsi="仿宋" w:eastAsia="仿宋" w:cs="仿宋"/>
                <w:color w:val="000000"/>
                <w:kern w:val="0"/>
                <w:sz w:val="28"/>
                <w:szCs w:val="28"/>
                <w:vertAlign w:val="baseline"/>
              </w:rPr>
            </w:pPr>
          </w:p>
          <w:p w14:paraId="5893460E">
            <w:pPr>
              <w:keepNext w:val="0"/>
              <w:keepLines w:val="0"/>
              <w:widowControl/>
              <w:suppressLineNumbers w:val="0"/>
              <w:kinsoku w:val="0"/>
              <w:autoSpaceDE w:val="0"/>
              <w:autoSpaceDN w:val="0"/>
              <w:adjustRightInd w:val="0"/>
              <w:snapToGrid w:val="0"/>
              <w:spacing w:before="0" w:beforeAutospacing="0" w:after="0" w:afterAutospacing="0" w:line="304" w:lineRule="auto"/>
              <w:ind w:left="0" w:right="0"/>
              <w:jc w:val="left"/>
              <w:textAlignment w:val="baseline"/>
              <w:rPr>
                <w:rFonts w:hint="default" w:ascii="仿宋" w:hAnsi="仿宋" w:eastAsia="仿宋" w:cs="仿宋"/>
                <w:color w:val="000000"/>
                <w:kern w:val="0"/>
                <w:sz w:val="28"/>
                <w:szCs w:val="28"/>
                <w:vertAlign w:val="baseline"/>
              </w:rPr>
            </w:pPr>
          </w:p>
          <w:p w14:paraId="48B08D89">
            <w:pPr>
              <w:keepNext w:val="0"/>
              <w:keepLines w:val="0"/>
              <w:widowControl w:val="0"/>
              <w:suppressLineNumbers w:val="0"/>
              <w:kinsoku w:val="0"/>
              <w:autoSpaceDE w:val="0"/>
              <w:autoSpaceDN w:val="0"/>
              <w:adjustRightInd w:val="0"/>
              <w:snapToGrid w:val="0"/>
              <w:spacing w:before="78" w:beforeAutospacing="0" w:after="0" w:afterAutospacing="0" w:line="345" w:lineRule="auto"/>
              <w:ind w:left="120" w:leftChars="0" w:right="307" w:rightChars="0"/>
              <w:jc w:val="left"/>
              <w:textAlignment w:val="baseline"/>
              <w:rPr>
                <w:rFonts w:hint="eastAsia" w:ascii="仿宋" w:hAnsi="仿宋" w:eastAsia="仿宋" w:cs="仿宋"/>
                <w:color w:val="000000"/>
                <w:kern w:val="0"/>
                <w:sz w:val="28"/>
                <w:szCs w:val="28"/>
                <w:vertAlign w:val="baseline"/>
                <w:lang w:val="en-US" w:eastAsia="en-US" w:bidi="ar-SA"/>
              </w:rPr>
            </w:pPr>
            <w:r>
              <w:rPr>
                <w:rFonts w:hint="default" w:ascii="仿宋" w:hAnsi="仿宋" w:eastAsia="仿宋" w:cs="仿宋"/>
                <w:color w:val="000000"/>
                <w:spacing w:val="-2"/>
                <w:kern w:val="0"/>
                <w:sz w:val="28"/>
                <w:szCs w:val="28"/>
                <w:vertAlign w:val="baseline"/>
                <w:lang w:val="en-US" w:eastAsia="zh-CN" w:bidi="ar"/>
              </w:rPr>
              <w:t>晋察冀艺术史料整理</w:t>
            </w:r>
            <w:r>
              <w:rPr>
                <w:rFonts w:hint="default" w:ascii="仿宋" w:hAnsi="仿宋" w:eastAsia="仿宋" w:cs="仿宋"/>
                <w:color w:val="000000"/>
                <w:spacing w:val="4"/>
                <w:kern w:val="0"/>
                <w:sz w:val="28"/>
                <w:szCs w:val="28"/>
                <w:vertAlign w:val="baseline"/>
                <w:lang w:val="en-US" w:eastAsia="zh-CN" w:bidi="ar"/>
              </w:rPr>
              <w:t>及研究</w:t>
            </w:r>
          </w:p>
        </w:tc>
        <w:tc>
          <w:tcPr>
            <w:tcW w:w="9877" w:type="dxa"/>
            <w:shd w:val="clear" w:color="auto" w:fill="auto"/>
            <w:vAlign w:val="top"/>
          </w:tcPr>
          <w:p w14:paraId="6027BAAE">
            <w:pPr>
              <w:keepNext w:val="0"/>
              <w:keepLines w:val="0"/>
              <w:widowControl w:val="0"/>
              <w:suppressLineNumbers w:val="0"/>
              <w:kinsoku w:val="0"/>
              <w:autoSpaceDE w:val="0"/>
              <w:autoSpaceDN w:val="0"/>
              <w:adjustRightInd w:val="0"/>
              <w:snapToGrid w:val="0"/>
              <w:spacing w:before="250" w:beforeAutospacing="0" w:after="0" w:afterAutospacing="0" w:line="348" w:lineRule="auto"/>
              <w:ind w:left="133" w:leftChars="0" w:right="111" w:rightChars="0" w:firstLine="489" w:firstLineChars="0"/>
              <w:jc w:val="both"/>
              <w:textAlignment w:val="baseline"/>
              <w:rPr>
                <w:rFonts w:hint="eastAsia" w:ascii="仿宋" w:hAnsi="仿宋" w:eastAsia="仿宋" w:cs="仿宋"/>
                <w:color w:val="000000"/>
                <w:kern w:val="0"/>
                <w:sz w:val="28"/>
                <w:szCs w:val="28"/>
                <w:vertAlign w:val="baseline"/>
                <w:lang w:val="en-US" w:eastAsia="en-US" w:bidi="ar-SA"/>
              </w:rPr>
            </w:pPr>
            <w:r>
              <w:rPr>
                <w:rFonts w:hint="default" w:ascii="仿宋" w:hAnsi="仿宋" w:eastAsia="仿宋" w:cs="仿宋"/>
                <w:color w:val="000000"/>
                <w:kern w:val="0"/>
                <w:sz w:val="28"/>
                <w:szCs w:val="28"/>
                <w:vertAlign w:val="baseline"/>
                <w:lang w:val="en-US" w:eastAsia="zh-CN" w:bidi="ar"/>
              </w:rPr>
              <w:t>在中国百年红色艺术发展史上，晋察冀的艺术实践既是中国共产党领导的艺术活动的先锋，又传承了五四新文化运动的精神，为新中国艺术发展提供了重要的参考，真正做到了艺术为大众喜闻乐见。从思想价值、经济价值、文化价值等方面探讨艺术与人、艺术与社会的关系。</w:t>
            </w:r>
          </w:p>
        </w:tc>
      </w:tr>
      <w:tr w14:paraId="3C08C1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77" w:hRule="atLeast"/>
        </w:trPr>
        <w:tc>
          <w:tcPr>
            <w:tcW w:w="824" w:type="dxa"/>
            <w:shd w:val="clear" w:color="auto" w:fill="auto"/>
            <w:vAlign w:val="top"/>
          </w:tcPr>
          <w:p w14:paraId="1F04D25F">
            <w:pPr>
              <w:keepNext w:val="0"/>
              <w:keepLines w:val="0"/>
              <w:widowControl/>
              <w:suppressLineNumbers w:val="0"/>
              <w:kinsoku w:val="0"/>
              <w:autoSpaceDE w:val="0"/>
              <w:autoSpaceDN w:val="0"/>
              <w:adjustRightInd w:val="0"/>
              <w:snapToGrid w:val="0"/>
              <w:spacing w:before="0" w:beforeAutospacing="0" w:after="0" w:afterAutospacing="0" w:line="283" w:lineRule="auto"/>
              <w:ind w:left="0" w:right="0"/>
              <w:jc w:val="left"/>
              <w:textAlignment w:val="baseline"/>
              <w:rPr>
                <w:rFonts w:hint="default" w:ascii="仿宋" w:hAnsi="仿宋" w:eastAsia="仿宋" w:cs="仿宋"/>
                <w:color w:val="000000"/>
                <w:kern w:val="0"/>
                <w:sz w:val="28"/>
                <w:szCs w:val="28"/>
                <w:vertAlign w:val="baseline"/>
              </w:rPr>
            </w:pPr>
          </w:p>
          <w:p w14:paraId="67684FB2">
            <w:pPr>
              <w:keepNext w:val="0"/>
              <w:keepLines w:val="0"/>
              <w:widowControl/>
              <w:suppressLineNumbers w:val="0"/>
              <w:kinsoku w:val="0"/>
              <w:autoSpaceDE w:val="0"/>
              <w:autoSpaceDN w:val="0"/>
              <w:adjustRightInd w:val="0"/>
              <w:snapToGrid w:val="0"/>
              <w:spacing w:before="0" w:beforeAutospacing="0" w:after="0" w:afterAutospacing="0" w:line="283" w:lineRule="auto"/>
              <w:ind w:left="0" w:right="0"/>
              <w:jc w:val="left"/>
              <w:textAlignment w:val="baseline"/>
              <w:rPr>
                <w:rFonts w:hint="default" w:ascii="仿宋" w:hAnsi="仿宋" w:eastAsia="仿宋" w:cs="仿宋"/>
                <w:color w:val="000000"/>
                <w:kern w:val="0"/>
                <w:sz w:val="28"/>
                <w:szCs w:val="28"/>
                <w:vertAlign w:val="baseline"/>
              </w:rPr>
            </w:pPr>
          </w:p>
          <w:p w14:paraId="23A386B4">
            <w:pPr>
              <w:keepNext w:val="0"/>
              <w:keepLines w:val="0"/>
              <w:widowControl/>
              <w:suppressLineNumbers w:val="0"/>
              <w:kinsoku w:val="0"/>
              <w:autoSpaceDE w:val="0"/>
              <w:autoSpaceDN w:val="0"/>
              <w:adjustRightInd w:val="0"/>
              <w:snapToGrid w:val="0"/>
              <w:spacing w:before="0" w:beforeAutospacing="0" w:after="0" w:afterAutospacing="0" w:line="283" w:lineRule="auto"/>
              <w:ind w:left="0" w:right="0"/>
              <w:jc w:val="left"/>
              <w:textAlignment w:val="baseline"/>
              <w:rPr>
                <w:rFonts w:hint="default" w:ascii="仿宋" w:hAnsi="仿宋" w:eastAsia="仿宋" w:cs="仿宋"/>
                <w:color w:val="000000"/>
                <w:kern w:val="0"/>
                <w:sz w:val="28"/>
                <w:szCs w:val="28"/>
                <w:vertAlign w:val="baseline"/>
              </w:rPr>
            </w:pPr>
          </w:p>
          <w:p w14:paraId="2BB713EE">
            <w:pPr>
              <w:keepNext w:val="0"/>
              <w:keepLines w:val="0"/>
              <w:widowControl/>
              <w:suppressLineNumbers w:val="0"/>
              <w:kinsoku w:val="0"/>
              <w:autoSpaceDE w:val="0"/>
              <w:autoSpaceDN w:val="0"/>
              <w:adjustRightInd w:val="0"/>
              <w:snapToGrid w:val="0"/>
              <w:spacing w:before="0" w:beforeAutospacing="0" w:after="0" w:afterAutospacing="0" w:line="283" w:lineRule="auto"/>
              <w:ind w:left="0" w:right="0"/>
              <w:jc w:val="left"/>
              <w:textAlignment w:val="baseline"/>
              <w:rPr>
                <w:rFonts w:hint="default" w:ascii="仿宋" w:hAnsi="仿宋" w:eastAsia="仿宋" w:cs="仿宋"/>
                <w:color w:val="000000"/>
                <w:kern w:val="0"/>
                <w:sz w:val="28"/>
                <w:szCs w:val="28"/>
                <w:vertAlign w:val="baseline"/>
              </w:rPr>
            </w:pPr>
          </w:p>
          <w:p w14:paraId="530D4F9C">
            <w:pPr>
              <w:keepNext w:val="0"/>
              <w:keepLines w:val="0"/>
              <w:widowControl w:val="0"/>
              <w:suppressLineNumbers w:val="0"/>
              <w:kinsoku w:val="0"/>
              <w:autoSpaceDE w:val="0"/>
              <w:autoSpaceDN w:val="0"/>
              <w:adjustRightInd w:val="0"/>
              <w:snapToGrid w:val="0"/>
              <w:spacing w:before="78" w:beforeAutospacing="0" w:after="0" w:afterAutospacing="0"/>
              <w:ind w:left="284" w:leftChars="0" w:right="0" w:rightChars="0"/>
              <w:jc w:val="left"/>
              <w:textAlignment w:val="baseline"/>
              <w:rPr>
                <w:rFonts w:hint="eastAsia" w:ascii="仿宋" w:hAnsi="仿宋" w:eastAsia="仿宋" w:cs="仿宋"/>
                <w:color w:val="000000"/>
                <w:kern w:val="0"/>
                <w:sz w:val="28"/>
                <w:szCs w:val="28"/>
                <w:vertAlign w:val="baseline"/>
                <w:lang w:val="en-US" w:eastAsia="en-US" w:bidi="ar-SA"/>
              </w:rPr>
            </w:pPr>
            <w:r>
              <w:rPr>
                <w:rFonts w:hint="default" w:ascii="仿宋" w:hAnsi="仿宋" w:eastAsia="仿宋" w:cs="仿宋"/>
                <w:color w:val="000000"/>
                <w:spacing w:val="-7"/>
                <w:kern w:val="0"/>
                <w:sz w:val="28"/>
                <w:szCs w:val="28"/>
                <w:vertAlign w:val="baseline"/>
                <w:lang w:val="en-US" w:eastAsia="zh-CN" w:bidi="ar"/>
              </w:rPr>
              <w:t>12</w:t>
            </w:r>
          </w:p>
        </w:tc>
        <w:tc>
          <w:tcPr>
            <w:tcW w:w="2588" w:type="dxa"/>
            <w:shd w:val="clear" w:color="auto" w:fill="auto"/>
            <w:vAlign w:val="top"/>
          </w:tcPr>
          <w:p w14:paraId="3DA96781">
            <w:pPr>
              <w:keepNext w:val="0"/>
              <w:keepLines w:val="0"/>
              <w:widowControl/>
              <w:suppressLineNumbers w:val="0"/>
              <w:kinsoku w:val="0"/>
              <w:autoSpaceDE w:val="0"/>
              <w:autoSpaceDN w:val="0"/>
              <w:adjustRightInd w:val="0"/>
              <w:snapToGrid w:val="0"/>
              <w:spacing w:before="0" w:beforeAutospacing="0" w:after="0" w:afterAutospacing="0" w:line="336" w:lineRule="auto"/>
              <w:ind w:left="0" w:right="0"/>
              <w:jc w:val="left"/>
              <w:textAlignment w:val="baseline"/>
              <w:rPr>
                <w:rFonts w:hint="default" w:ascii="仿宋" w:hAnsi="仿宋" w:eastAsia="仿宋" w:cs="仿宋"/>
                <w:color w:val="000000"/>
                <w:kern w:val="0"/>
                <w:sz w:val="28"/>
                <w:szCs w:val="28"/>
                <w:vertAlign w:val="baseline"/>
              </w:rPr>
            </w:pPr>
          </w:p>
          <w:p w14:paraId="254074C7">
            <w:pPr>
              <w:keepNext w:val="0"/>
              <w:keepLines w:val="0"/>
              <w:widowControl/>
              <w:suppressLineNumbers w:val="0"/>
              <w:kinsoku w:val="0"/>
              <w:autoSpaceDE w:val="0"/>
              <w:autoSpaceDN w:val="0"/>
              <w:adjustRightInd w:val="0"/>
              <w:snapToGrid w:val="0"/>
              <w:spacing w:before="0" w:beforeAutospacing="0" w:after="0" w:afterAutospacing="0" w:line="336" w:lineRule="auto"/>
              <w:ind w:left="0" w:right="0"/>
              <w:jc w:val="left"/>
              <w:textAlignment w:val="baseline"/>
              <w:rPr>
                <w:rFonts w:hint="default" w:ascii="仿宋" w:hAnsi="仿宋" w:eastAsia="仿宋" w:cs="仿宋"/>
                <w:color w:val="000000"/>
                <w:kern w:val="0"/>
                <w:sz w:val="28"/>
                <w:szCs w:val="28"/>
                <w:vertAlign w:val="baseline"/>
              </w:rPr>
            </w:pPr>
          </w:p>
          <w:p w14:paraId="48A8DB54">
            <w:pPr>
              <w:keepNext w:val="0"/>
              <w:keepLines w:val="0"/>
              <w:widowControl w:val="0"/>
              <w:suppressLineNumbers w:val="0"/>
              <w:kinsoku w:val="0"/>
              <w:autoSpaceDE w:val="0"/>
              <w:autoSpaceDN w:val="0"/>
              <w:adjustRightInd w:val="0"/>
              <w:snapToGrid w:val="0"/>
              <w:spacing w:before="78" w:beforeAutospacing="0" w:after="0" w:afterAutospacing="0"/>
              <w:ind w:left="120" w:right="0"/>
              <w:jc w:val="left"/>
              <w:textAlignment w:val="baseline"/>
              <w:rPr>
                <w:rFonts w:hint="default" w:ascii="仿宋" w:hAnsi="仿宋" w:eastAsia="仿宋" w:cs="仿宋"/>
                <w:color w:val="000000"/>
                <w:kern w:val="0"/>
                <w:sz w:val="28"/>
                <w:szCs w:val="28"/>
                <w:vertAlign w:val="baseline"/>
              </w:rPr>
            </w:pPr>
            <w:r>
              <w:rPr>
                <w:rFonts w:hint="default" w:ascii="仿宋" w:hAnsi="仿宋" w:eastAsia="仿宋" w:cs="仿宋"/>
                <w:color w:val="000000"/>
                <w:spacing w:val="-1"/>
                <w:kern w:val="0"/>
                <w:sz w:val="28"/>
                <w:szCs w:val="28"/>
                <w:vertAlign w:val="baseline"/>
                <w:lang w:val="en-US" w:eastAsia="zh-CN" w:bidi="ar"/>
              </w:rPr>
              <w:t>河北省“环京津康养</w:t>
            </w:r>
          </w:p>
          <w:p w14:paraId="01F60954">
            <w:pPr>
              <w:keepNext w:val="0"/>
              <w:keepLines w:val="0"/>
              <w:widowControl w:val="0"/>
              <w:suppressLineNumbers w:val="0"/>
              <w:kinsoku w:val="0"/>
              <w:autoSpaceDE w:val="0"/>
              <w:autoSpaceDN w:val="0"/>
              <w:adjustRightInd w:val="0"/>
              <w:snapToGrid w:val="0"/>
              <w:spacing w:before="164" w:beforeAutospacing="0" w:after="0" w:afterAutospacing="0" w:line="328" w:lineRule="auto"/>
              <w:ind w:left="120" w:leftChars="0" w:right="32" w:rightChars="0" w:firstLine="10" w:firstLineChars="0"/>
              <w:jc w:val="left"/>
              <w:textAlignment w:val="baseline"/>
              <w:rPr>
                <w:rFonts w:hint="eastAsia" w:ascii="仿宋" w:hAnsi="仿宋" w:eastAsia="仿宋" w:cs="仿宋"/>
                <w:color w:val="000000"/>
                <w:kern w:val="0"/>
                <w:sz w:val="28"/>
                <w:szCs w:val="28"/>
                <w:vertAlign w:val="baseline"/>
                <w:lang w:val="en-US" w:eastAsia="en-US" w:bidi="ar-SA"/>
              </w:rPr>
            </w:pPr>
            <w:r>
              <w:rPr>
                <w:rFonts w:hint="default" w:ascii="仿宋" w:hAnsi="仿宋" w:eastAsia="仿宋" w:cs="仿宋"/>
                <w:color w:val="000000"/>
                <w:spacing w:val="1"/>
                <w:kern w:val="0"/>
                <w:sz w:val="28"/>
                <w:szCs w:val="28"/>
                <w:vertAlign w:val="baseline"/>
                <w:lang w:val="en-US" w:eastAsia="zh-CN" w:bidi="ar"/>
              </w:rPr>
              <w:t>带”建设与银发经济产业集群培育研究</w:t>
            </w:r>
          </w:p>
        </w:tc>
        <w:tc>
          <w:tcPr>
            <w:tcW w:w="9877" w:type="dxa"/>
            <w:shd w:val="clear" w:color="auto" w:fill="auto"/>
            <w:vAlign w:val="top"/>
          </w:tcPr>
          <w:p w14:paraId="2A354517">
            <w:pPr>
              <w:keepNext w:val="0"/>
              <w:keepLines w:val="0"/>
              <w:widowControl w:val="0"/>
              <w:suppressLineNumbers w:val="0"/>
              <w:kinsoku w:val="0"/>
              <w:autoSpaceDE w:val="0"/>
              <w:autoSpaceDN w:val="0"/>
              <w:adjustRightInd w:val="0"/>
              <w:snapToGrid w:val="0"/>
              <w:spacing w:before="92" w:beforeAutospacing="0" w:after="0" w:afterAutospacing="0" w:line="324" w:lineRule="auto"/>
              <w:ind w:left="122" w:leftChars="0" w:right="100" w:rightChars="0" w:firstLine="510" w:firstLineChars="0"/>
              <w:jc w:val="both"/>
              <w:textAlignment w:val="baseline"/>
              <w:rPr>
                <w:rFonts w:hint="default" w:ascii="仿宋" w:hAnsi="仿宋" w:eastAsia="仿宋" w:cs="仿宋"/>
                <w:color w:val="000000"/>
                <w:kern w:val="0"/>
                <w:sz w:val="28"/>
                <w:szCs w:val="28"/>
                <w:vertAlign w:val="baseline"/>
                <w:lang w:val="en-US" w:eastAsia="zh-CN" w:bidi="ar"/>
              </w:rPr>
            </w:pPr>
            <w:r>
              <w:rPr>
                <w:rFonts w:hint="default" w:ascii="仿宋" w:hAnsi="仿宋" w:eastAsia="仿宋" w:cs="仿宋"/>
                <w:color w:val="000000"/>
                <w:kern w:val="0"/>
                <w:sz w:val="28"/>
                <w:szCs w:val="28"/>
                <w:vertAlign w:val="baseline"/>
                <w:lang w:val="en-US" w:eastAsia="zh-CN" w:bidi="ar"/>
              </w:rPr>
              <w:t>聚焦“环京津康养带”建设，探索银发经济产业集群培育路径，旨在通过整合医疗、文</w:t>
            </w:r>
            <w:r>
              <w:rPr>
                <w:rFonts w:hint="default" w:ascii="仿宋" w:hAnsi="仿宋" w:eastAsia="仿宋" w:cs="仿宋"/>
                <w:color w:val="000000"/>
                <w:spacing w:val="1"/>
                <w:kern w:val="0"/>
                <w:sz w:val="28"/>
                <w:szCs w:val="28"/>
                <w:vertAlign w:val="baseline"/>
                <w:lang w:val="en-US" w:eastAsia="zh-CN" w:bidi="ar"/>
              </w:rPr>
              <w:t>旅、养老等资源，打造京津冀康养服务新高地。研究紧扣省委“高</w:t>
            </w:r>
            <w:r>
              <w:rPr>
                <w:rFonts w:hint="default" w:ascii="仿宋" w:hAnsi="仿宋" w:eastAsia="仿宋" w:cs="仿宋"/>
                <w:color w:val="000000"/>
                <w:kern w:val="0"/>
                <w:sz w:val="28"/>
                <w:szCs w:val="28"/>
                <w:vertAlign w:val="baseline"/>
                <w:lang w:val="en-US" w:eastAsia="zh-CN" w:bidi="ar"/>
              </w:rPr>
              <w:t xml:space="preserve">标准高质量推进雄安新区 </w:t>
            </w:r>
            <w:r>
              <w:rPr>
                <w:rFonts w:hint="default" w:ascii="仿宋" w:hAnsi="仿宋" w:eastAsia="仿宋" w:cs="仿宋"/>
                <w:color w:val="000000"/>
                <w:spacing w:val="1"/>
                <w:kern w:val="0"/>
                <w:sz w:val="28"/>
                <w:szCs w:val="28"/>
                <w:vertAlign w:val="baseline"/>
                <w:lang w:val="en-US" w:eastAsia="zh-CN" w:bidi="ar"/>
              </w:rPr>
              <w:t>建设”“现代化产业体系”等决策部署，服务</w:t>
            </w:r>
            <w:r>
              <w:rPr>
                <w:rFonts w:hint="default" w:ascii="仿宋" w:hAnsi="仿宋" w:eastAsia="仿宋" w:cs="仿宋"/>
                <w:color w:val="000000"/>
                <w:kern w:val="0"/>
                <w:sz w:val="28"/>
                <w:szCs w:val="28"/>
                <w:vertAlign w:val="baseline"/>
                <w:lang w:val="en-US" w:eastAsia="zh-CN" w:bidi="ar"/>
              </w:rPr>
              <w:t xml:space="preserve">京津冀协同发展战略，助力河北承接京津养老 </w:t>
            </w:r>
            <w:r>
              <w:rPr>
                <w:rFonts w:hint="default" w:ascii="仿宋" w:hAnsi="仿宋" w:eastAsia="仿宋" w:cs="仿宋"/>
                <w:color w:val="000000"/>
                <w:spacing w:val="1"/>
                <w:kern w:val="0"/>
                <w:sz w:val="28"/>
                <w:szCs w:val="28"/>
                <w:vertAlign w:val="baseline"/>
                <w:lang w:val="en-US" w:eastAsia="zh-CN" w:bidi="ar"/>
              </w:rPr>
              <w:t>功能疏解、培育经济增长新动能。成果可直接</w:t>
            </w:r>
            <w:r>
              <w:rPr>
                <w:rFonts w:hint="default" w:ascii="仿宋" w:hAnsi="仿宋" w:eastAsia="仿宋" w:cs="仿宋"/>
                <w:color w:val="000000"/>
                <w:kern w:val="0"/>
                <w:sz w:val="28"/>
                <w:szCs w:val="28"/>
                <w:vertAlign w:val="baseline"/>
                <w:lang w:val="en-US" w:eastAsia="zh-CN" w:bidi="ar"/>
              </w:rPr>
              <w:t>服务雄安新区建设，助力教育强省建设中康养 人才链与产业链深度融合，为河北省从“被动承接”转向“主动引领”京津冀康养市</w:t>
            </w:r>
            <w:r>
              <w:rPr>
                <w:rFonts w:hint="default" w:ascii="仿宋" w:hAnsi="仿宋" w:eastAsia="仿宋" w:cs="仿宋"/>
                <w:color w:val="000000"/>
                <w:spacing w:val="-1"/>
                <w:kern w:val="0"/>
                <w:sz w:val="28"/>
                <w:szCs w:val="28"/>
                <w:vertAlign w:val="baseline"/>
                <w:lang w:val="en-US" w:eastAsia="zh-CN" w:bidi="ar"/>
              </w:rPr>
              <w:t>场提供</w:t>
            </w:r>
            <w:r>
              <w:rPr>
                <w:rFonts w:hint="default" w:ascii="仿宋" w:hAnsi="仿宋" w:eastAsia="仿宋" w:cs="仿宋"/>
                <w:color w:val="000000"/>
                <w:kern w:val="0"/>
                <w:sz w:val="28"/>
                <w:szCs w:val="28"/>
                <w:vertAlign w:val="baseline"/>
                <w:lang w:val="en-US" w:eastAsia="zh-CN" w:bidi="ar"/>
              </w:rPr>
              <w:t>科学路径。</w:t>
            </w:r>
          </w:p>
          <w:p w14:paraId="1829A7BA">
            <w:pPr>
              <w:keepNext w:val="0"/>
              <w:keepLines w:val="0"/>
              <w:widowControl w:val="0"/>
              <w:suppressLineNumbers w:val="0"/>
              <w:kinsoku w:val="0"/>
              <w:autoSpaceDE w:val="0"/>
              <w:autoSpaceDN w:val="0"/>
              <w:adjustRightInd w:val="0"/>
              <w:snapToGrid w:val="0"/>
              <w:spacing w:before="92" w:beforeAutospacing="0" w:after="0" w:afterAutospacing="0" w:line="324" w:lineRule="auto"/>
              <w:ind w:left="122" w:leftChars="0" w:right="100" w:rightChars="0" w:firstLine="510" w:firstLineChars="0"/>
              <w:jc w:val="both"/>
              <w:textAlignment w:val="baseline"/>
              <w:rPr>
                <w:rFonts w:hint="default" w:ascii="仿宋" w:hAnsi="仿宋" w:eastAsia="仿宋" w:cs="仿宋"/>
                <w:color w:val="000000"/>
                <w:kern w:val="0"/>
                <w:sz w:val="28"/>
                <w:szCs w:val="28"/>
                <w:vertAlign w:val="baseline"/>
                <w:lang w:val="en-US" w:eastAsia="zh-CN" w:bidi="ar"/>
              </w:rPr>
            </w:pPr>
          </w:p>
          <w:p w14:paraId="3B3E047E">
            <w:pPr>
              <w:keepNext w:val="0"/>
              <w:keepLines w:val="0"/>
              <w:widowControl w:val="0"/>
              <w:suppressLineNumbers w:val="0"/>
              <w:kinsoku w:val="0"/>
              <w:autoSpaceDE w:val="0"/>
              <w:autoSpaceDN w:val="0"/>
              <w:adjustRightInd w:val="0"/>
              <w:snapToGrid w:val="0"/>
              <w:spacing w:before="92" w:beforeAutospacing="0" w:after="0" w:afterAutospacing="0" w:line="324" w:lineRule="auto"/>
              <w:ind w:left="122" w:leftChars="0" w:right="100" w:rightChars="0" w:firstLine="510" w:firstLineChars="0"/>
              <w:jc w:val="both"/>
              <w:textAlignment w:val="baseline"/>
              <w:rPr>
                <w:rFonts w:hint="eastAsia" w:ascii="仿宋" w:hAnsi="仿宋" w:eastAsia="仿宋" w:cs="仿宋"/>
                <w:color w:val="000000"/>
                <w:kern w:val="0"/>
                <w:sz w:val="28"/>
                <w:szCs w:val="28"/>
                <w:vertAlign w:val="baseline"/>
                <w:lang w:val="en-US" w:eastAsia="zh-CN" w:bidi="ar"/>
              </w:rPr>
            </w:pPr>
          </w:p>
          <w:p w14:paraId="089E8917">
            <w:pPr>
              <w:keepNext w:val="0"/>
              <w:keepLines w:val="0"/>
              <w:widowControl w:val="0"/>
              <w:suppressLineNumbers w:val="0"/>
              <w:kinsoku w:val="0"/>
              <w:autoSpaceDE w:val="0"/>
              <w:autoSpaceDN w:val="0"/>
              <w:adjustRightInd w:val="0"/>
              <w:snapToGrid w:val="0"/>
              <w:spacing w:before="92" w:beforeAutospacing="0" w:after="0" w:afterAutospacing="0" w:line="324" w:lineRule="auto"/>
              <w:ind w:left="122" w:leftChars="0" w:right="100" w:rightChars="0" w:firstLine="510" w:firstLineChars="0"/>
              <w:jc w:val="both"/>
              <w:textAlignment w:val="baseline"/>
              <w:rPr>
                <w:rFonts w:hint="eastAsia" w:ascii="仿宋" w:hAnsi="仿宋" w:eastAsia="仿宋" w:cs="仿宋"/>
                <w:color w:val="000000"/>
                <w:kern w:val="0"/>
                <w:sz w:val="28"/>
                <w:szCs w:val="28"/>
                <w:vertAlign w:val="baseline"/>
                <w:lang w:val="en-US" w:eastAsia="zh-CN" w:bidi="ar"/>
              </w:rPr>
            </w:pPr>
          </w:p>
        </w:tc>
      </w:tr>
      <w:tr w14:paraId="2612E6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23" w:hRule="atLeast"/>
        </w:trPr>
        <w:tc>
          <w:tcPr>
            <w:tcW w:w="824" w:type="dxa"/>
            <w:shd w:val="clear" w:color="auto" w:fill="auto"/>
            <w:vAlign w:val="top"/>
          </w:tcPr>
          <w:p w14:paraId="1FF85F52">
            <w:pPr>
              <w:keepNext w:val="0"/>
              <w:keepLines w:val="0"/>
              <w:widowControl/>
              <w:suppressLineNumbers w:val="0"/>
              <w:kinsoku w:val="0"/>
              <w:autoSpaceDE w:val="0"/>
              <w:autoSpaceDN w:val="0"/>
              <w:adjustRightInd w:val="0"/>
              <w:snapToGrid w:val="0"/>
              <w:spacing w:before="0" w:beforeAutospacing="0" w:after="0" w:afterAutospacing="0" w:line="244" w:lineRule="auto"/>
              <w:ind w:left="0" w:right="0"/>
              <w:jc w:val="left"/>
              <w:textAlignment w:val="baseline"/>
              <w:rPr>
                <w:rFonts w:hint="default" w:ascii="仿宋" w:hAnsi="仿宋" w:eastAsia="仿宋" w:cs="仿宋"/>
                <w:color w:val="000000"/>
                <w:kern w:val="0"/>
                <w:sz w:val="28"/>
                <w:szCs w:val="28"/>
                <w:vertAlign w:val="baseline"/>
              </w:rPr>
            </w:pPr>
          </w:p>
          <w:p w14:paraId="116AFA15">
            <w:pPr>
              <w:keepNext w:val="0"/>
              <w:keepLines w:val="0"/>
              <w:widowControl/>
              <w:suppressLineNumbers w:val="0"/>
              <w:kinsoku w:val="0"/>
              <w:autoSpaceDE w:val="0"/>
              <w:autoSpaceDN w:val="0"/>
              <w:adjustRightInd w:val="0"/>
              <w:snapToGrid w:val="0"/>
              <w:spacing w:before="0" w:beforeAutospacing="0" w:after="0" w:afterAutospacing="0" w:line="244" w:lineRule="auto"/>
              <w:ind w:left="0" w:right="0"/>
              <w:jc w:val="left"/>
              <w:textAlignment w:val="baseline"/>
              <w:rPr>
                <w:rFonts w:hint="default" w:ascii="仿宋" w:hAnsi="仿宋" w:eastAsia="仿宋" w:cs="仿宋"/>
                <w:color w:val="000000"/>
                <w:kern w:val="0"/>
                <w:sz w:val="28"/>
                <w:szCs w:val="28"/>
                <w:vertAlign w:val="baseline"/>
              </w:rPr>
            </w:pPr>
          </w:p>
          <w:p w14:paraId="10F7B0FC">
            <w:pPr>
              <w:keepNext w:val="0"/>
              <w:keepLines w:val="0"/>
              <w:widowControl w:val="0"/>
              <w:suppressLineNumbers w:val="0"/>
              <w:kinsoku w:val="0"/>
              <w:autoSpaceDE w:val="0"/>
              <w:autoSpaceDN w:val="0"/>
              <w:adjustRightInd w:val="0"/>
              <w:snapToGrid w:val="0"/>
              <w:spacing w:before="78" w:beforeAutospacing="0" w:after="0" w:afterAutospacing="0"/>
              <w:ind w:left="284" w:leftChars="0" w:right="0" w:rightChars="0"/>
              <w:jc w:val="left"/>
              <w:textAlignment w:val="baseline"/>
              <w:rPr>
                <w:rFonts w:hint="eastAsia" w:ascii="仿宋" w:hAnsi="仿宋" w:eastAsia="仿宋" w:cs="仿宋"/>
                <w:color w:val="000000"/>
                <w:kern w:val="0"/>
                <w:sz w:val="28"/>
                <w:szCs w:val="28"/>
                <w:vertAlign w:val="baseline"/>
                <w:lang w:val="en-US" w:eastAsia="en-US" w:bidi="ar-SA"/>
              </w:rPr>
            </w:pPr>
            <w:r>
              <w:rPr>
                <w:rFonts w:hint="default" w:ascii="仿宋" w:hAnsi="仿宋" w:eastAsia="仿宋" w:cs="仿宋"/>
                <w:color w:val="000000"/>
                <w:spacing w:val="-7"/>
                <w:kern w:val="0"/>
                <w:sz w:val="28"/>
                <w:szCs w:val="28"/>
                <w:vertAlign w:val="baseline"/>
                <w:lang w:val="en-US" w:eastAsia="zh-CN" w:bidi="ar"/>
              </w:rPr>
              <w:t>13</w:t>
            </w:r>
          </w:p>
        </w:tc>
        <w:tc>
          <w:tcPr>
            <w:tcW w:w="2588" w:type="dxa"/>
            <w:shd w:val="clear" w:color="auto" w:fill="auto"/>
            <w:vAlign w:val="top"/>
          </w:tcPr>
          <w:p w14:paraId="72749EFD">
            <w:pPr>
              <w:keepNext w:val="0"/>
              <w:keepLines w:val="0"/>
              <w:widowControl w:val="0"/>
              <w:suppressLineNumbers w:val="0"/>
              <w:kinsoku w:val="0"/>
              <w:autoSpaceDE w:val="0"/>
              <w:autoSpaceDN w:val="0"/>
              <w:adjustRightInd w:val="0"/>
              <w:snapToGrid w:val="0"/>
              <w:spacing w:before="119" w:beforeAutospacing="0" w:after="0" w:afterAutospacing="0" w:line="304" w:lineRule="auto"/>
              <w:ind w:left="120" w:leftChars="0" w:right="279" w:rightChars="0"/>
              <w:jc w:val="both"/>
              <w:textAlignment w:val="baseline"/>
              <w:rPr>
                <w:rFonts w:hint="eastAsia" w:ascii="仿宋" w:hAnsi="仿宋" w:eastAsia="仿宋" w:cs="仿宋"/>
                <w:color w:val="000000"/>
                <w:kern w:val="0"/>
                <w:sz w:val="28"/>
                <w:szCs w:val="28"/>
                <w:vertAlign w:val="baseline"/>
                <w:lang w:val="en-US" w:eastAsia="en-US" w:bidi="ar-SA"/>
              </w:rPr>
            </w:pPr>
            <w:r>
              <w:rPr>
                <w:rFonts w:hint="default" w:ascii="仿宋" w:hAnsi="仿宋" w:eastAsia="仿宋" w:cs="仿宋"/>
                <w:color w:val="000000"/>
                <w:spacing w:val="-1"/>
                <w:kern w:val="0"/>
                <w:sz w:val="28"/>
                <w:szCs w:val="28"/>
                <w:vertAlign w:val="baseline"/>
                <w:lang w:val="en-US" w:eastAsia="zh-CN" w:bidi="ar"/>
              </w:rPr>
              <w:t>河北省滨海湿地蓝色</w:t>
            </w:r>
            <w:r>
              <w:rPr>
                <w:rFonts w:hint="default" w:ascii="仿宋" w:hAnsi="仿宋" w:eastAsia="仿宋" w:cs="仿宋"/>
                <w:color w:val="000000"/>
                <w:kern w:val="0"/>
                <w:sz w:val="28"/>
                <w:szCs w:val="28"/>
                <w:vertAlign w:val="baseline"/>
                <w:lang w:val="en-US" w:eastAsia="zh-CN" w:bidi="ar"/>
              </w:rPr>
              <w:t xml:space="preserve"> </w:t>
            </w:r>
            <w:r>
              <w:rPr>
                <w:rFonts w:hint="default" w:ascii="仿宋" w:hAnsi="仿宋" w:eastAsia="仿宋" w:cs="仿宋"/>
                <w:color w:val="000000"/>
                <w:spacing w:val="1"/>
                <w:kern w:val="0"/>
                <w:sz w:val="28"/>
                <w:szCs w:val="28"/>
                <w:vertAlign w:val="baseline"/>
                <w:lang w:val="en-US" w:eastAsia="zh-CN" w:bidi="ar"/>
              </w:rPr>
              <w:t>碳汇与水生环境保护</w:t>
            </w:r>
            <w:r>
              <w:rPr>
                <w:rFonts w:hint="default" w:ascii="仿宋" w:hAnsi="仿宋" w:eastAsia="仿宋" w:cs="仿宋"/>
                <w:color w:val="000000"/>
                <w:spacing w:val="7"/>
                <w:kern w:val="0"/>
                <w:sz w:val="28"/>
                <w:szCs w:val="28"/>
                <w:vertAlign w:val="baseline"/>
                <w:lang w:val="en-US" w:eastAsia="zh-CN" w:bidi="ar"/>
              </w:rPr>
              <w:t xml:space="preserve"> </w:t>
            </w:r>
            <w:r>
              <w:rPr>
                <w:rFonts w:hint="default" w:ascii="仿宋" w:hAnsi="仿宋" w:eastAsia="仿宋" w:cs="仿宋"/>
                <w:color w:val="000000"/>
                <w:spacing w:val="2"/>
                <w:kern w:val="0"/>
                <w:sz w:val="28"/>
                <w:szCs w:val="28"/>
                <w:vertAlign w:val="baseline"/>
                <w:lang w:val="en-US" w:eastAsia="zh-CN" w:bidi="ar"/>
              </w:rPr>
              <w:t>耦合机制研究</w:t>
            </w:r>
          </w:p>
        </w:tc>
        <w:tc>
          <w:tcPr>
            <w:tcW w:w="9877" w:type="dxa"/>
            <w:shd w:val="clear" w:color="auto" w:fill="auto"/>
            <w:vAlign w:val="top"/>
          </w:tcPr>
          <w:p w14:paraId="5BC8E4F9">
            <w:pPr>
              <w:keepNext w:val="0"/>
              <w:keepLines w:val="0"/>
              <w:widowControl w:val="0"/>
              <w:suppressLineNumbers w:val="0"/>
              <w:kinsoku w:val="0"/>
              <w:autoSpaceDE w:val="0"/>
              <w:autoSpaceDN w:val="0"/>
              <w:adjustRightInd w:val="0"/>
              <w:snapToGrid w:val="0"/>
              <w:spacing w:before="119" w:beforeAutospacing="0" w:after="0" w:afterAutospacing="0" w:line="304" w:lineRule="auto"/>
              <w:ind w:left="122" w:leftChars="0" w:right="116" w:rightChars="0" w:firstLine="480" w:firstLineChars="0"/>
              <w:jc w:val="both"/>
              <w:textAlignment w:val="baseline"/>
              <w:rPr>
                <w:rFonts w:hint="eastAsia" w:ascii="仿宋" w:hAnsi="仿宋" w:eastAsia="仿宋" w:cs="仿宋"/>
                <w:color w:val="000000"/>
                <w:kern w:val="0"/>
                <w:sz w:val="28"/>
                <w:szCs w:val="28"/>
                <w:vertAlign w:val="baseline"/>
                <w:lang w:val="en-US" w:eastAsia="en-US" w:bidi="ar-SA"/>
              </w:rPr>
            </w:pPr>
            <w:r>
              <w:rPr>
                <w:rFonts w:hint="default" w:ascii="仿宋" w:hAnsi="仿宋" w:eastAsia="仿宋" w:cs="仿宋"/>
                <w:color w:val="000000"/>
                <w:kern w:val="0"/>
                <w:sz w:val="28"/>
                <w:szCs w:val="28"/>
                <w:vertAlign w:val="baseline"/>
                <w:lang w:val="en-US" w:eastAsia="zh-CN" w:bidi="ar"/>
              </w:rPr>
              <w:t>滨海湿地具有强大的固碳速率和储碳功能，面临着面积退化、碳汇能力下降等问题，聚</w:t>
            </w:r>
            <w:r>
              <w:rPr>
                <w:rFonts w:hint="default" w:ascii="仿宋" w:hAnsi="仿宋" w:eastAsia="仿宋" w:cs="仿宋"/>
                <w:color w:val="000000"/>
                <w:spacing w:val="11"/>
                <w:kern w:val="0"/>
                <w:sz w:val="28"/>
                <w:szCs w:val="28"/>
                <w:vertAlign w:val="baseline"/>
                <w:lang w:val="en-US" w:eastAsia="zh-CN" w:bidi="ar"/>
              </w:rPr>
              <w:t xml:space="preserve"> </w:t>
            </w:r>
            <w:r>
              <w:rPr>
                <w:rFonts w:hint="default" w:ascii="仿宋" w:hAnsi="仿宋" w:eastAsia="仿宋" w:cs="仿宋"/>
                <w:color w:val="000000"/>
                <w:spacing w:val="1"/>
                <w:kern w:val="0"/>
                <w:sz w:val="28"/>
                <w:szCs w:val="28"/>
                <w:vertAlign w:val="baseline"/>
                <w:lang w:val="en-US" w:eastAsia="zh-CN" w:bidi="ar"/>
              </w:rPr>
              <w:t>焦湿地碳汇驱动机制和优化管理对策，从社会、经济、技术</w:t>
            </w:r>
            <w:r>
              <w:rPr>
                <w:rFonts w:hint="default" w:ascii="仿宋" w:hAnsi="仿宋" w:eastAsia="仿宋" w:cs="仿宋"/>
                <w:color w:val="000000"/>
                <w:kern w:val="0"/>
                <w:sz w:val="28"/>
                <w:szCs w:val="28"/>
                <w:vertAlign w:val="baseline"/>
                <w:lang w:val="en-US" w:eastAsia="zh-CN" w:bidi="ar"/>
              </w:rPr>
              <w:t xml:space="preserve">、政策多目标管理的角度，探索 </w:t>
            </w:r>
            <w:r>
              <w:rPr>
                <w:rFonts w:hint="default" w:ascii="仿宋" w:hAnsi="仿宋" w:eastAsia="仿宋" w:cs="仿宋"/>
                <w:color w:val="000000"/>
                <w:spacing w:val="-1"/>
                <w:kern w:val="0"/>
                <w:sz w:val="28"/>
                <w:szCs w:val="28"/>
                <w:vertAlign w:val="baseline"/>
                <w:lang w:val="en-US" w:eastAsia="zh-CN" w:bidi="ar"/>
              </w:rPr>
              <w:t>蓝色碳汇与水生环境保护的协同治理路径。</w:t>
            </w:r>
          </w:p>
        </w:tc>
      </w:tr>
      <w:tr w14:paraId="4B70A8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23" w:hRule="atLeast"/>
        </w:trPr>
        <w:tc>
          <w:tcPr>
            <w:tcW w:w="824" w:type="dxa"/>
            <w:shd w:val="clear" w:color="auto" w:fill="auto"/>
            <w:vAlign w:val="top"/>
          </w:tcPr>
          <w:p w14:paraId="49B698D7">
            <w:pPr>
              <w:keepNext w:val="0"/>
              <w:keepLines w:val="0"/>
              <w:widowControl/>
              <w:suppressLineNumbers w:val="0"/>
              <w:kinsoku w:val="0"/>
              <w:autoSpaceDE w:val="0"/>
              <w:autoSpaceDN w:val="0"/>
              <w:adjustRightInd w:val="0"/>
              <w:snapToGrid w:val="0"/>
              <w:spacing w:before="0" w:beforeAutospacing="0" w:after="0" w:afterAutospacing="0"/>
              <w:ind w:left="0" w:right="0"/>
              <w:jc w:val="left"/>
              <w:textAlignment w:val="baseline"/>
              <w:rPr>
                <w:rFonts w:hint="default" w:ascii="仿宋" w:hAnsi="仿宋" w:eastAsia="仿宋" w:cs="仿宋"/>
                <w:color w:val="000000"/>
                <w:kern w:val="0"/>
                <w:sz w:val="28"/>
                <w:szCs w:val="28"/>
                <w:vertAlign w:val="baseline"/>
              </w:rPr>
            </w:pPr>
          </w:p>
          <w:p w14:paraId="338FC068">
            <w:pPr>
              <w:keepNext w:val="0"/>
              <w:keepLines w:val="0"/>
              <w:widowControl/>
              <w:suppressLineNumbers w:val="0"/>
              <w:kinsoku w:val="0"/>
              <w:autoSpaceDE w:val="0"/>
              <w:autoSpaceDN w:val="0"/>
              <w:adjustRightInd w:val="0"/>
              <w:snapToGrid w:val="0"/>
              <w:spacing w:before="0" w:beforeAutospacing="0" w:after="0" w:afterAutospacing="0"/>
              <w:ind w:left="0" w:right="0"/>
              <w:jc w:val="left"/>
              <w:textAlignment w:val="baseline"/>
              <w:rPr>
                <w:rFonts w:hint="default" w:ascii="仿宋" w:hAnsi="仿宋" w:eastAsia="仿宋" w:cs="仿宋"/>
                <w:color w:val="000000"/>
                <w:kern w:val="0"/>
                <w:sz w:val="28"/>
                <w:szCs w:val="28"/>
                <w:vertAlign w:val="baseline"/>
              </w:rPr>
            </w:pPr>
          </w:p>
          <w:p w14:paraId="4B64DE03">
            <w:pPr>
              <w:keepNext w:val="0"/>
              <w:keepLines w:val="0"/>
              <w:widowControl w:val="0"/>
              <w:suppressLineNumbers w:val="0"/>
              <w:kinsoku w:val="0"/>
              <w:autoSpaceDE w:val="0"/>
              <w:autoSpaceDN w:val="0"/>
              <w:adjustRightInd w:val="0"/>
              <w:snapToGrid w:val="0"/>
              <w:spacing w:before="78" w:beforeAutospacing="0" w:after="0" w:afterAutospacing="0"/>
              <w:ind w:left="284" w:leftChars="0" w:right="0" w:rightChars="0"/>
              <w:jc w:val="left"/>
              <w:textAlignment w:val="baseline"/>
              <w:rPr>
                <w:rFonts w:hint="default" w:ascii="仿宋" w:hAnsi="仿宋" w:eastAsia="仿宋" w:cs="仿宋"/>
                <w:color w:val="000000"/>
                <w:kern w:val="0"/>
                <w:sz w:val="28"/>
                <w:szCs w:val="28"/>
                <w:vertAlign w:val="baseline"/>
                <w:lang w:val="en-US" w:eastAsia="zh-CN" w:bidi="ar-SA"/>
              </w:rPr>
            </w:pPr>
            <w:r>
              <w:rPr>
                <w:rFonts w:hint="default" w:ascii="仿宋" w:hAnsi="仿宋" w:eastAsia="仿宋" w:cs="仿宋"/>
                <w:color w:val="000000"/>
                <w:spacing w:val="-7"/>
                <w:kern w:val="0"/>
                <w:sz w:val="28"/>
                <w:szCs w:val="28"/>
                <w:vertAlign w:val="baseline"/>
                <w:lang w:val="en-US" w:eastAsia="zh-CN" w:bidi="ar"/>
              </w:rPr>
              <w:t>14</w:t>
            </w:r>
          </w:p>
        </w:tc>
        <w:tc>
          <w:tcPr>
            <w:tcW w:w="2588" w:type="dxa"/>
            <w:shd w:val="clear" w:color="auto" w:fill="auto"/>
            <w:vAlign w:val="top"/>
          </w:tcPr>
          <w:p w14:paraId="5E019C48">
            <w:pPr>
              <w:keepNext w:val="0"/>
              <w:keepLines w:val="0"/>
              <w:widowControl/>
              <w:suppressLineNumbers w:val="0"/>
              <w:kinsoku w:val="0"/>
              <w:autoSpaceDE w:val="0"/>
              <w:autoSpaceDN w:val="0"/>
              <w:adjustRightInd w:val="0"/>
              <w:snapToGrid w:val="0"/>
              <w:spacing w:before="0" w:beforeAutospacing="0" w:after="0" w:afterAutospacing="0"/>
              <w:ind w:left="0" w:right="0"/>
              <w:jc w:val="left"/>
              <w:textAlignment w:val="baseline"/>
              <w:rPr>
                <w:rFonts w:hint="default" w:ascii="仿宋" w:hAnsi="仿宋" w:eastAsia="仿宋" w:cs="仿宋"/>
                <w:color w:val="000000"/>
                <w:kern w:val="0"/>
                <w:sz w:val="28"/>
                <w:szCs w:val="28"/>
                <w:vertAlign w:val="baseline"/>
              </w:rPr>
            </w:pPr>
          </w:p>
          <w:p w14:paraId="1C81A034">
            <w:pPr>
              <w:keepNext w:val="0"/>
              <w:keepLines w:val="0"/>
              <w:widowControl w:val="0"/>
              <w:suppressLineNumbers w:val="0"/>
              <w:kinsoku w:val="0"/>
              <w:autoSpaceDE w:val="0"/>
              <w:autoSpaceDN w:val="0"/>
              <w:adjustRightInd w:val="0"/>
              <w:snapToGrid w:val="0"/>
              <w:spacing w:before="78" w:beforeAutospacing="0" w:after="0" w:afterAutospacing="0" w:line="324" w:lineRule="auto"/>
              <w:ind w:left="120" w:leftChars="0" w:right="305" w:rightChars="0"/>
              <w:jc w:val="left"/>
              <w:textAlignment w:val="baseline"/>
              <w:rPr>
                <w:rFonts w:hint="default" w:ascii="仿宋" w:hAnsi="仿宋" w:eastAsia="仿宋" w:cs="仿宋"/>
                <w:color w:val="000000"/>
                <w:kern w:val="0"/>
                <w:sz w:val="28"/>
                <w:szCs w:val="28"/>
                <w:vertAlign w:val="baseline"/>
                <w:lang w:val="en-US" w:eastAsia="zh-CN" w:bidi="ar-SA"/>
              </w:rPr>
            </w:pPr>
            <w:r>
              <w:rPr>
                <w:rFonts w:hint="default" w:ascii="仿宋" w:hAnsi="仿宋" w:eastAsia="仿宋" w:cs="仿宋"/>
                <w:color w:val="000000"/>
                <w:spacing w:val="-1"/>
                <w:kern w:val="0"/>
                <w:sz w:val="28"/>
                <w:szCs w:val="28"/>
                <w:vertAlign w:val="baseline"/>
                <w:lang w:val="en-US" w:eastAsia="zh-CN" w:bidi="ar"/>
              </w:rPr>
              <w:t>近百年河北文学编年</w:t>
            </w:r>
            <w:r>
              <w:rPr>
                <w:rFonts w:hint="default" w:ascii="仿宋" w:hAnsi="仿宋" w:eastAsia="仿宋" w:cs="仿宋"/>
                <w:color w:val="000000"/>
                <w:kern w:val="0"/>
                <w:sz w:val="28"/>
                <w:szCs w:val="28"/>
                <w:vertAlign w:val="baseline"/>
                <w:lang w:val="en-US" w:eastAsia="zh-CN" w:bidi="ar"/>
              </w:rPr>
              <w:t>史</w:t>
            </w:r>
          </w:p>
        </w:tc>
        <w:tc>
          <w:tcPr>
            <w:tcW w:w="9877" w:type="dxa"/>
            <w:shd w:val="clear" w:color="auto" w:fill="auto"/>
            <w:vAlign w:val="top"/>
          </w:tcPr>
          <w:p w14:paraId="675F5ADD">
            <w:pPr>
              <w:keepNext w:val="0"/>
              <w:keepLines w:val="0"/>
              <w:widowControl/>
              <w:suppressLineNumbers w:val="0"/>
              <w:kinsoku w:val="0"/>
              <w:autoSpaceDE w:val="0"/>
              <w:autoSpaceDN w:val="0"/>
              <w:adjustRightInd w:val="0"/>
              <w:snapToGrid w:val="0"/>
              <w:spacing w:before="111" w:beforeAutospacing="0" w:after="0" w:afterAutospacing="0"/>
              <w:ind w:left="0" w:leftChars="0" w:right="0" w:rightChars="0" w:firstLine="560" w:firstLineChars="200"/>
              <w:jc w:val="left"/>
              <w:textAlignment w:val="baseline"/>
              <w:rPr>
                <w:rFonts w:hint="default" w:ascii="仿宋" w:hAnsi="仿宋" w:eastAsia="仿宋" w:cs="仿宋"/>
                <w:color w:val="000000"/>
                <w:kern w:val="0"/>
                <w:sz w:val="28"/>
                <w:szCs w:val="28"/>
                <w:vertAlign w:val="baseline"/>
                <w:lang w:val="en-US" w:eastAsia="zh-CN" w:bidi="ar-SA"/>
              </w:rPr>
            </w:pPr>
            <w:r>
              <w:rPr>
                <w:rFonts w:hint="default" w:ascii="仿宋" w:hAnsi="仿宋" w:eastAsia="仿宋" w:cs="仿宋"/>
                <w:color w:val="000000"/>
                <w:kern w:val="0"/>
                <w:sz w:val="28"/>
                <w:szCs w:val="28"/>
                <w:vertAlign w:val="baseline"/>
                <w:lang w:val="en-US" w:eastAsia="zh-CN" w:bidi="ar"/>
              </w:rPr>
              <w:t>全面、系统地梳理20世纪20年代以来河北文学的百年发展历程，以编年体例呈现河北文学的历史变迁，包括作家群体、作品成就及其与时代思潮的互动关系等，涵盖小说、诗歌、</w:t>
            </w:r>
            <w:r>
              <w:rPr>
                <w:rFonts w:hint="default" w:ascii="仿宋" w:hAnsi="仿宋" w:eastAsia="仿宋" w:cs="仿宋"/>
                <w:color w:val="000000"/>
                <w:spacing w:val="13"/>
                <w:kern w:val="0"/>
                <w:sz w:val="28"/>
                <w:szCs w:val="28"/>
                <w:vertAlign w:val="baseline"/>
                <w:lang w:val="en-US" w:eastAsia="zh-CN" w:bidi="ar"/>
              </w:rPr>
              <w:t xml:space="preserve"> </w:t>
            </w:r>
            <w:r>
              <w:rPr>
                <w:rFonts w:hint="default" w:ascii="仿宋" w:hAnsi="仿宋" w:eastAsia="仿宋" w:cs="仿宋"/>
                <w:color w:val="000000"/>
                <w:spacing w:val="-3"/>
                <w:kern w:val="0"/>
                <w:sz w:val="28"/>
                <w:szCs w:val="28"/>
                <w:vertAlign w:val="baseline"/>
                <w:lang w:val="en-US" w:eastAsia="zh-CN" w:bidi="ar"/>
              </w:rPr>
              <w:t>散文、报告文学等多种文体的发展流变。</w:t>
            </w:r>
          </w:p>
        </w:tc>
      </w:tr>
      <w:tr w14:paraId="0D57B6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23" w:hRule="atLeast"/>
        </w:trPr>
        <w:tc>
          <w:tcPr>
            <w:tcW w:w="824" w:type="dxa"/>
            <w:shd w:val="clear" w:color="auto" w:fill="auto"/>
            <w:vAlign w:val="top"/>
          </w:tcPr>
          <w:p w14:paraId="29FF1AED">
            <w:pPr>
              <w:keepNext w:val="0"/>
              <w:keepLines w:val="0"/>
              <w:widowControl/>
              <w:suppressLineNumbers w:val="0"/>
              <w:kinsoku w:val="0"/>
              <w:autoSpaceDE w:val="0"/>
              <w:autoSpaceDN w:val="0"/>
              <w:adjustRightInd w:val="0"/>
              <w:snapToGrid w:val="0"/>
              <w:spacing w:before="0" w:beforeAutospacing="0" w:after="0" w:afterAutospacing="0" w:line="283" w:lineRule="auto"/>
              <w:ind w:left="0" w:right="0"/>
              <w:jc w:val="left"/>
              <w:textAlignment w:val="baseline"/>
              <w:rPr>
                <w:rFonts w:hint="default" w:ascii="仿宋" w:hAnsi="仿宋" w:eastAsia="仿宋" w:cs="仿宋"/>
                <w:color w:val="000000"/>
                <w:kern w:val="0"/>
                <w:sz w:val="28"/>
                <w:szCs w:val="28"/>
                <w:vertAlign w:val="baseline"/>
              </w:rPr>
            </w:pPr>
          </w:p>
          <w:p w14:paraId="1FF846B7">
            <w:pPr>
              <w:keepNext w:val="0"/>
              <w:keepLines w:val="0"/>
              <w:widowControl/>
              <w:suppressLineNumbers w:val="0"/>
              <w:kinsoku w:val="0"/>
              <w:autoSpaceDE w:val="0"/>
              <w:autoSpaceDN w:val="0"/>
              <w:adjustRightInd w:val="0"/>
              <w:snapToGrid w:val="0"/>
              <w:spacing w:before="0" w:beforeAutospacing="0" w:after="0" w:afterAutospacing="0" w:line="283" w:lineRule="auto"/>
              <w:ind w:left="0" w:right="0"/>
              <w:jc w:val="left"/>
              <w:textAlignment w:val="baseline"/>
              <w:rPr>
                <w:rFonts w:hint="default" w:ascii="仿宋" w:hAnsi="仿宋" w:eastAsia="仿宋" w:cs="仿宋"/>
                <w:color w:val="000000"/>
                <w:kern w:val="0"/>
                <w:sz w:val="28"/>
                <w:szCs w:val="28"/>
                <w:vertAlign w:val="baseline"/>
              </w:rPr>
            </w:pPr>
          </w:p>
          <w:p w14:paraId="7C39305D">
            <w:pPr>
              <w:keepNext w:val="0"/>
              <w:keepLines w:val="0"/>
              <w:widowControl/>
              <w:suppressLineNumbers w:val="0"/>
              <w:kinsoku w:val="0"/>
              <w:autoSpaceDE w:val="0"/>
              <w:autoSpaceDN w:val="0"/>
              <w:adjustRightInd w:val="0"/>
              <w:snapToGrid w:val="0"/>
              <w:spacing w:before="0" w:beforeAutospacing="0" w:after="0" w:afterAutospacing="0" w:line="283" w:lineRule="auto"/>
              <w:ind w:left="0" w:right="0"/>
              <w:jc w:val="left"/>
              <w:textAlignment w:val="baseline"/>
              <w:rPr>
                <w:rFonts w:hint="default" w:ascii="仿宋" w:hAnsi="仿宋" w:eastAsia="仿宋" w:cs="仿宋"/>
                <w:color w:val="000000"/>
                <w:kern w:val="0"/>
                <w:sz w:val="28"/>
                <w:szCs w:val="28"/>
                <w:vertAlign w:val="baseline"/>
              </w:rPr>
            </w:pPr>
          </w:p>
          <w:p w14:paraId="237B6F7B">
            <w:pPr>
              <w:keepNext w:val="0"/>
              <w:keepLines w:val="0"/>
              <w:widowControl/>
              <w:suppressLineNumbers w:val="0"/>
              <w:kinsoku w:val="0"/>
              <w:autoSpaceDE w:val="0"/>
              <w:autoSpaceDN w:val="0"/>
              <w:adjustRightInd w:val="0"/>
              <w:snapToGrid w:val="0"/>
              <w:spacing w:before="0" w:beforeAutospacing="0" w:after="0" w:afterAutospacing="0" w:line="283" w:lineRule="auto"/>
              <w:ind w:left="0" w:right="0"/>
              <w:jc w:val="left"/>
              <w:textAlignment w:val="baseline"/>
              <w:rPr>
                <w:rFonts w:hint="default" w:ascii="仿宋" w:hAnsi="仿宋" w:eastAsia="仿宋" w:cs="仿宋"/>
                <w:color w:val="000000"/>
                <w:kern w:val="0"/>
                <w:sz w:val="28"/>
                <w:szCs w:val="28"/>
                <w:vertAlign w:val="baseline"/>
              </w:rPr>
            </w:pPr>
          </w:p>
          <w:p w14:paraId="44AD4916">
            <w:pPr>
              <w:keepNext w:val="0"/>
              <w:keepLines w:val="0"/>
              <w:widowControl w:val="0"/>
              <w:suppressLineNumbers w:val="0"/>
              <w:kinsoku w:val="0"/>
              <w:autoSpaceDE w:val="0"/>
              <w:autoSpaceDN w:val="0"/>
              <w:adjustRightInd w:val="0"/>
              <w:snapToGrid w:val="0"/>
              <w:spacing w:before="78" w:beforeAutospacing="0" w:after="0" w:afterAutospacing="0"/>
              <w:ind w:left="284" w:leftChars="0" w:right="0" w:rightChars="0"/>
              <w:jc w:val="left"/>
              <w:textAlignment w:val="baseline"/>
              <w:rPr>
                <w:rFonts w:hint="default" w:ascii="仿宋" w:hAnsi="仿宋" w:eastAsia="仿宋" w:cs="仿宋"/>
                <w:color w:val="000000"/>
                <w:kern w:val="0"/>
                <w:sz w:val="28"/>
                <w:szCs w:val="28"/>
                <w:vertAlign w:val="baseline"/>
                <w:lang w:val="en-US" w:eastAsia="zh-CN" w:bidi="ar-SA"/>
              </w:rPr>
            </w:pPr>
            <w:r>
              <w:rPr>
                <w:rFonts w:hint="default" w:ascii="仿宋" w:hAnsi="仿宋" w:eastAsia="仿宋" w:cs="仿宋"/>
                <w:color w:val="000000"/>
                <w:spacing w:val="-7"/>
                <w:kern w:val="0"/>
                <w:sz w:val="28"/>
                <w:szCs w:val="28"/>
                <w:vertAlign w:val="baseline"/>
                <w:lang w:val="en-US" w:eastAsia="zh-CN" w:bidi="ar"/>
              </w:rPr>
              <w:t>15</w:t>
            </w:r>
          </w:p>
        </w:tc>
        <w:tc>
          <w:tcPr>
            <w:tcW w:w="2588" w:type="dxa"/>
            <w:shd w:val="clear" w:color="auto" w:fill="auto"/>
            <w:vAlign w:val="top"/>
          </w:tcPr>
          <w:p w14:paraId="4504131C">
            <w:pPr>
              <w:keepNext w:val="0"/>
              <w:keepLines w:val="0"/>
              <w:widowControl/>
              <w:suppressLineNumbers w:val="0"/>
              <w:kinsoku w:val="0"/>
              <w:autoSpaceDE w:val="0"/>
              <w:autoSpaceDN w:val="0"/>
              <w:adjustRightInd w:val="0"/>
              <w:snapToGrid w:val="0"/>
              <w:spacing w:before="0" w:beforeAutospacing="0" w:after="0" w:afterAutospacing="0" w:line="348" w:lineRule="auto"/>
              <w:ind w:left="0" w:right="0"/>
              <w:jc w:val="left"/>
              <w:textAlignment w:val="baseline"/>
              <w:rPr>
                <w:rFonts w:hint="default" w:ascii="仿宋" w:hAnsi="仿宋" w:eastAsia="仿宋" w:cs="仿宋"/>
                <w:color w:val="000000"/>
                <w:kern w:val="0"/>
                <w:sz w:val="28"/>
                <w:szCs w:val="28"/>
                <w:vertAlign w:val="baseline"/>
              </w:rPr>
            </w:pPr>
          </w:p>
          <w:p w14:paraId="2AF3B45E">
            <w:pPr>
              <w:keepNext w:val="0"/>
              <w:keepLines w:val="0"/>
              <w:widowControl/>
              <w:suppressLineNumbers w:val="0"/>
              <w:kinsoku w:val="0"/>
              <w:autoSpaceDE w:val="0"/>
              <w:autoSpaceDN w:val="0"/>
              <w:adjustRightInd w:val="0"/>
              <w:snapToGrid w:val="0"/>
              <w:spacing w:before="0" w:beforeAutospacing="0" w:after="0" w:afterAutospacing="0" w:line="348" w:lineRule="auto"/>
              <w:ind w:left="0" w:right="0"/>
              <w:jc w:val="left"/>
              <w:textAlignment w:val="baseline"/>
              <w:rPr>
                <w:rFonts w:hint="default" w:ascii="仿宋" w:hAnsi="仿宋" w:eastAsia="仿宋" w:cs="仿宋"/>
                <w:color w:val="000000"/>
                <w:kern w:val="0"/>
                <w:sz w:val="28"/>
                <w:szCs w:val="28"/>
                <w:vertAlign w:val="baseline"/>
              </w:rPr>
            </w:pPr>
          </w:p>
          <w:p w14:paraId="7C0E88DA">
            <w:pPr>
              <w:keepNext w:val="0"/>
              <w:keepLines w:val="0"/>
              <w:widowControl w:val="0"/>
              <w:suppressLineNumbers w:val="0"/>
              <w:kinsoku w:val="0"/>
              <w:autoSpaceDE w:val="0"/>
              <w:autoSpaceDN w:val="0"/>
              <w:adjustRightInd w:val="0"/>
              <w:snapToGrid w:val="0"/>
              <w:spacing w:before="78" w:beforeAutospacing="0" w:after="0" w:afterAutospacing="0" w:line="326" w:lineRule="auto"/>
              <w:ind w:left="120" w:leftChars="0" w:right="286" w:rightChars="0" w:hanging="20" w:firstLineChars="0"/>
              <w:jc w:val="both"/>
              <w:textAlignment w:val="baseline"/>
              <w:rPr>
                <w:rFonts w:hint="default" w:ascii="仿宋" w:hAnsi="仿宋" w:eastAsia="仿宋" w:cs="仿宋"/>
                <w:color w:val="000000"/>
                <w:kern w:val="0"/>
                <w:sz w:val="28"/>
                <w:szCs w:val="28"/>
                <w:vertAlign w:val="baseline"/>
                <w:lang w:val="en-US" w:eastAsia="zh-CN" w:bidi="ar-SA"/>
              </w:rPr>
            </w:pPr>
            <w:r>
              <w:rPr>
                <w:rFonts w:hint="default" w:ascii="仿宋" w:hAnsi="仿宋" w:eastAsia="仿宋" w:cs="仿宋"/>
                <w:color w:val="000000"/>
                <w:spacing w:val="-1"/>
                <w:kern w:val="0"/>
                <w:sz w:val="28"/>
                <w:szCs w:val="28"/>
                <w:vertAlign w:val="baseline"/>
                <w:lang w:val="en-US" w:eastAsia="zh-CN" w:bidi="ar"/>
              </w:rPr>
              <w:t>AI赋能河北省学生心</w:t>
            </w:r>
            <w:r>
              <w:rPr>
                <w:rFonts w:hint="default" w:ascii="仿宋" w:hAnsi="仿宋" w:eastAsia="仿宋" w:cs="仿宋"/>
                <w:color w:val="000000"/>
                <w:spacing w:val="7"/>
                <w:kern w:val="0"/>
                <w:sz w:val="28"/>
                <w:szCs w:val="28"/>
                <w:vertAlign w:val="baseline"/>
                <w:lang w:val="en-US" w:eastAsia="zh-CN" w:bidi="ar"/>
              </w:rPr>
              <w:t xml:space="preserve"> </w:t>
            </w:r>
            <w:r>
              <w:rPr>
                <w:rFonts w:hint="default" w:ascii="仿宋" w:hAnsi="仿宋" w:eastAsia="仿宋" w:cs="仿宋"/>
                <w:color w:val="000000"/>
                <w:spacing w:val="1"/>
                <w:kern w:val="0"/>
                <w:sz w:val="28"/>
                <w:szCs w:val="28"/>
                <w:vertAlign w:val="baseline"/>
                <w:lang w:val="en-US" w:eastAsia="zh-CN" w:bidi="ar"/>
              </w:rPr>
              <w:t>理健康智慧监测预警</w:t>
            </w:r>
            <w:r>
              <w:rPr>
                <w:rFonts w:hint="default" w:ascii="仿宋" w:hAnsi="仿宋" w:eastAsia="仿宋" w:cs="仿宋"/>
                <w:color w:val="000000"/>
                <w:kern w:val="0"/>
                <w:sz w:val="28"/>
                <w:szCs w:val="28"/>
                <w:vertAlign w:val="baseline"/>
                <w:lang w:val="en-US" w:eastAsia="zh-CN" w:bidi="ar"/>
              </w:rPr>
              <w:t xml:space="preserve"> </w:t>
            </w:r>
            <w:r>
              <w:rPr>
                <w:rFonts w:hint="default" w:ascii="仿宋" w:hAnsi="仿宋" w:eastAsia="仿宋" w:cs="仿宋"/>
                <w:color w:val="000000"/>
                <w:spacing w:val="2"/>
                <w:kern w:val="0"/>
                <w:sz w:val="28"/>
                <w:szCs w:val="28"/>
                <w:vertAlign w:val="baseline"/>
                <w:lang w:val="en-US" w:eastAsia="zh-CN" w:bidi="ar"/>
              </w:rPr>
              <w:t>系统建设研究</w:t>
            </w:r>
          </w:p>
        </w:tc>
        <w:tc>
          <w:tcPr>
            <w:tcW w:w="9877" w:type="dxa"/>
            <w:shd w:val="clear" w:color="auto" w:fill="auto"/>
            <w:vAlign w:val="top"/>
          </w:tcPr>
          <w:p w14:paraId="2E7115E5">
            <w:pPr>
              <w:keepNext w:val="0"/>
              <w:keepLines w:val="0"/>
              <w:widowControl w:val="0"/>
              <w:suppressLineNumbers w:val="0"/>
              <w:kinsoku w:val="0"/>
              <w:autoSpaceDE w:val="0"/>
              <w:autoSpaceDN w:val="0"/>
              <w:adjustRightInd w:val="0"/>
              <w:snapToGrid w:val="0"/>
              <w:spacing w:before="102" w:beforeAutospacing="0" w:after="0" w:afterAutospacing="0" w:line="336" w:lineRule="auto"/>
              <w:ind w:left="133" w:leftChars="0" w:right="100" w:rightChars="0" w:firstLine="489" w:firstLineChars="0"/>
              <w:jc w:val="left"/>
              <w:textAlignment w:val="baseline"/>
              <w:rPr>
                <w:rFonts w:hint="default" w:ascii="仿宋" w:hAnsi="仿宋" w:eastAsia="仿宋" w:cs="仿宋"/>
                <w:color w:val="000000"/>
                <w:kern w:val="0"/>
                <w:sz w:val="28"/>
                <w:szCs w:val="28"/>
                <w:vertAlign w:val="baseline"/>
                <w:lang w:val="en-US" w:eastAsia="zh-CN" w:bidi="ar-SA"/>
              </w:rPr>
            </w:pPr>
            <w:r>
              <w:rPr>
                <w:rFonts w:hint="default" w:ascii="仿宋" w:hAnsi="仿宋" w:eastAsia="仿宋" w:cs="仿宋"/>
                <w:color w:val="000000"/>
                <w:spacing w:val="1"/>
                <w:kern w:val="0"/>
                <w:sz w:val="28"/>
                <w:szCs w:val="28"/>
                <w:vertAlign w:val="baseline"/>
                <w:lang w:val="en-US" w:eastAsia="zh-CN" w:bidi="ar"/>
              </w:rPr>
              <w:t>利用大数据采集与分析技术，采用横断与纵向多模</w:t>
            </w:r>
            <w:r>
              <w:rPr>
                <w:rFonts w:hint="default" w:ascii="仿宋" w:hAnsi="仿宋" w:eastAsia="仿宋" w:cs="仿宋"/>
                <w:color w:val="000000"/>
                <w:kern w:val="0"/>
                <w:sz w:val="28"/>
                <w:szCs w:val="28"/>
                <w:vertAlign w:val="baseline"/>
                <w:lang w:val="en-US" w:eastAsia="zh-CN" w:bidi="ar"/>
              </w:rPr>
              <w:t>态数据采集方法，进行机器学习和网 络分析等统计建模技术，以积极心理品质和危机预警双视角，开展河北省学生心理健康监测</w:t>
            </w:r>
            <w:r>
              <w:rPr>
                <w:rFonts w:hint="default" w:ascii="仿宋" w:hAnsi="仿宋" w:eastAsia="仿宋" w:cs="仿宋"/>
                <w:color w:val="000000"/>
                <w:spacing w:val="18"/>
                <w:kern w:val="0"/>
                <w:sz w:val="28"/>
                <w:szCs w:val="28"/>
                <w:vertAlign w:val="baseline"/>
                <w:lang w:val="en-US" w:eastAsia="zh-CN" w:bidi="ar"/>
              </w:rPr>
              <w:t xml:space="preserve"> </w:t>
            </w:r>
            <w:r>
              <w:rPr>
                <w:rFonts w:hint="default" w:ascii="仿宋" w:hAnsi="仿宋" w:eastAsia="仿宋" w:cs="仿宋"/>
                <w:color w:val="000000"/>
                <w:kern w:val="0"/>
                <w:sz w:val="28"/>
                <w:szCs w:val="28"/>
                <w:vertAlign w:val="baseline"/>
                <w:lang w:val="en-US" w:eastAsia="zh-CN" w:bidi="ar"/>
              </w:rPr>
              <w:t>与预警体系建设研究。以积极心理学为研究取向，以生态系统理论依据，建立中小学生的积</w:t>
            </w:r>
            <w:r>
              <w:rPr>
                <w:rFonts w:hint="default" w:ascii="仿宋" w:hAnsi="仿宋" w:eastAsia="仿宋" w:cs="仿宋"/>
                <w:color w:val="000000"/>
                <w:spacing w:val="14"/>
                <w:kern w:val="0"/>
                <w:sz w:val="28"/>
                <w:szCs w:val="28"/>
                <w:vertAlign w:val="baseline"/>
                <w:lang w:val="en-US" w:eastAsia="zh-CN" w:bidi="ar"/>
              </w:rPr>
              <w:t xml:space="preserve"> </w:t>
            </w:r>
            <w:r>
              <w:rPr>
                <w:rFonts w:hint="default" w:ascii="仿宋" w:hAnsi="仿宋" w:eastAsia="仿宋" w:cs="仿宋"/>
                <w:color w:val="000000"/>
                <w:kern w:val="0"/>
                <w:sz w:val="28"/>
                <w:szCs w:val="28"/>
                <w:vertAlign w:val="baseline"/>
                <w:lang w:val="en-US" w:eastAsia="zh-CN" w:bidi="ar"/>
              </w:rPr>
              <w:t>极心理发展模型；解决河北省中小学生心理监测与危机预警的标准化和系统性问题，实现三</w:t>
            </w:r>
            <w:r>
              <w:rPr>
                <w:rFonts w:hint="default" w:ascii="仿宋" w:hAnsi="仿宋" w:eastAsia="仿宋" w:cs="仿宋"/>
                <w:color w:val="000000"/>
                <w:spacing w:val="8"/>
                <w:kern w:val="0"/>
                <w:sz w:val="28"/>
                <w:szCs w:val="28"/>
                <w:vertAlign w:val="baseline"/>
                <w:lang w:val="en-US" w:eastAsia="zh-CN" w:bidi="ar"/>
              </w:rPr>
              <w:t xml:space="preserve"> </w:t>
            </w:r>
            <w:r>
              <w:rPr>
                <w:rFonts w:hint="default" w:ascii="仿宋" w:hAnsi="仿宋" w:eastAsia="仿宋" w:cs="仿宋"/>
                <w:color w:val="000000"/>
                <w:spacing w:val="1"/>
                <w:kern w:val="0"/>
                <w:sz w:val="28"/>
                <w:szCs w:val="28"/>
                <w:vertAlign w:val="baseline"/>
                <w:lang w:val="en-US" w:eastAsia="zh-CN" w:bidi="ar"/>
              </w:rPr>
              <w:t>个统一(统一监测工具，统一监测常模，统一预警标准),</w:t>
            </w:r>
            <w:r>
              <w:rPr>
                <w:rFonts w:hint="default" w:ascii="仿宋" w:hAnsi="仿宋" w:eastAsia="仿宋" w:cs="仿宋"/>
                <w:color w:val="000000"/>
                <w:kern w:val="0"/>
                <w:sz w:val="28"/>
                <w:szCs w:val="28"/>
                <w:vertAlign w:val="baseline"/>
                <w:lang w:val="en-US" w:eastAsia="zh-CN" w:bidi="ar"/>
              </w:rPr>
              <w:t>促进中小学心理健康教育的优质均衡发展。</w:t>
            </w:r>
          </w:p>
        </w:tc>
      </w:tr>
    </w:tbl>
    <w:p w14:paraId="33C2CE67">
      <w:pPr>
        <w:rPr>
          <w:rFonts w:hint="eastAsia" w:ascii="仿宋" w:hAnsi="仿宋" w:eastAsia="仿宋" w:cs="仿宋"/>
          <w:sz w:val="28"/>
          <w:szCs w:val="28"/>
        </w:rPr>
        <w:sectPr>
          <w:footerReference r:id="rId6" w:type="default"/>
          <w:pgSz w:w="16840" w:h="11910"/>
          <w:pgMar w:top="1012" w:right="2085" w:bottom="1679" w:left="1455" w:header="0" w:footer="1300" w:gutter="0"/>
          <w:cols w:space="720" w:num="1"/>
        </w:sectPr>
      </w:pPr>
    </w:p>
    <w:p w14:paraId="135B108E">
      <w:pPr>
        <w:widowControl/>
        <w:kinsoku w:val="0"/>
        <w:autoSpaceDE w:val="0"/>
        <w:autoSpaceDN w:val="0"/>
        <w:adjustRightInd w:val="0"/>
        <w:snapToGrid w:val="0"/>
        <w:spacing w:before="34" w:line="240" w:lineRule="auto"/>
        <w:jc w:val="left"/>
        <w:textAlignment w:val="baseline"/>
        <w:rPr>
          <w:rFonts w:hint="eastAsia" w:ascii="仿宋" w:hAnsi="仿宋" w:eastAsia="仿宋" w:cs="仿宋"/>
          <w:snapToGrid w:val="0"/>
          <w:color w:val="000000"/>
          <w:kern w:val="0"/>
          <w:sz w:val="28"/>
          <w:szCs w:val="28"/>
          <w:lang w:eastAsia="en-US"/>
        </w:rPr>
      </w:pPr>
    </w:p>
    <w:tbl>
      <w:tblPr>
        <w:tblStyle w:val="5"/>
        <w:tblW w:w="1328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24"/>
        <w:gridCol w:w="2588"/>
        <w:gridCol w:w="9877"/>
      </w:tblGrid>
      <w:tr w14:paraId="056450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294" w:hRule="atLeast"/>
        </w:trPr>
        <w:tc>
          <w:tcPr>
            <w:tcW w:w="824" w:type="dxa"/>
            <w:shd w:val="clear" w:color="auto" w:fill="auto"/>
            <w:vAlign w:val="top"/>
          </w:tcPr>
          <w:p w14:paraId="74D125ED">
            <w:pPr>
              <w:keepNext w:val="0"/>
              <w:keepLines w:val="0"/>
              <w:widowControl/>
              <w:suppressLineNumbers w:val="0"/>
              <w:kinsoku w:val="0"/>
              <w:autoSpaceDE w:val="0"/>
              <w:autoSpaceDN w:val="0"/>
              <w:adjustRightInd w:val="0"/>
              <w:snapToGrid w:val="0"/>
              <w:spacing w:before="0" w:beforeAutospacing="0" w:after="0" w:afterAutospacing="0" w:line="309" w:lineRule="auto"/>
              <w:ind w:left="0" w:right="0"/>
              <w:jc w:val="left"/>
              <w:textAlignment w:val="baseline"/>
              <w:rPr>
                <w:rFonts w:hint="default" w:ascii="仿宋" w:hAnsi="仿宋" w:eastAsia="仿宋" w:cs="仿宋"/>
                <w:color w:val="000000"/>
                <w:kern w:val="0"/>
                <w:sz w:val="28"/>
                <w:szCs w:val="28"/>
                <w:vertAlign w:val="baseline"/>
              </w:rPr>
            </w:pPr>
          </w:p>
          <w:p w14:paraId="649A5DF8">
            <w:pPr>
              <w:keepNext w:val="0"/>
              <w:keepLines w:val="0"/>
              <w:widowControl/>
              <w:suppressLineNumbers w:val="0"/>
              <w:kinsoku w:val="0"/>
              <w:autoSpaceDE w:val="0"/>
              <w:autoSpaceDN w:val="0"/>
              <w:adjustRightInd w:val="0"/>
              <w:snapToGrid w:val="0"/>
              <w:spacing w:before="0" w:beforeAutospacing="0" w:after="0" w:afterAutospacing="0" w:line="309" w:lineRule="auto"/>
              <w:ind w:left="0" w:right="0"/>
              <w:jc w:val="left"/>
              <w:textAlignment w:val="baseline"/>
              <w:rPr>
                <w:rFonts w:hint="default" w:ascii="仿宋" w:hAnsi="仿宋" w:eastAsia="仿宋" w:cs="仿宋"/>
                <w:color w:val="000000"/>
                <w:kern w:val="0"/>
                <w:sz w:val="28"/>
                <w:szCs w:val="28"/>
                <w:vertAlign w:val="baseline"/>
              </w:rPr>
            </w:pPr>
          </w:p>
          <w:p w14:paraId="06A59F5F">
            <w:pPr>
              <w:keepNext w:val="0"/>
              <w:keepLines w:val="0"/>
              <w:widowControl/>
              <w:suppressLineNumbers w:val="0"/>
              <w:kinsoku w:val="0"/>
              <w:autoSpaceDE w:val="0"/>
              <w:autoSpaceDN w:val="0"/>
              <w:adjustRightInd w:val="0"/>
              <w:snapToGrid w:val="0"/>
              <w:spacing w:before="0" w:beforeAutospacing="0" w:after="0" w:afterAutospacing="0" w:line="312" w:lineRule="auto"/>
              <w:ind w:left="0" w:right="0"/>
              <w:jc w:val="left"/>
              <w:textAlignment w:val="baseline"/>
              <w:rPr>
                <w:rFonts w:hint="default" w:ascii="仿宋" w:hAnsi="仿宋" w:eastAsia="仿宋" w:cs="仿宋"/>
                <w:color w:val="000000"/>
                <w:kern w:val="0"/>
                <w:sz w:val="28"/>
                <w:szCs w:val="28"/>
                <w:vertAlign w:val="baseline"/>
              </w:rPr>
            </w:pPr>
          </w:p>
          <w:p w14:paraId="53E5A7E4">
            <w:pPr>
              <w:keepNext w:val="0"/>
              <w:keepLines w:val="0"/>
              <w:widowControl w:val="0"/>
              <w:suppressLineNumbers w:val="0"/>
              <w:kinsoku w:val="0"/>
              <w:autoSpaceDE w:val="0"/>
              <w:autoSpaceDN w:val="0"/>
              <w:adjustRightInd w:val="0"/>
              <w:snapToGrid w:val="0"/>
              <w:spacing w:before="78" w:beforeAutospacing="0" w:after="0" w:afterAutospacing="0"/>
              <w:ind w:left="284" w:leftChars="0" w:right="0" w:rightChars="0"/>
              <w:jc w:val="left"/>
              <w:textAlignment w:val="baseline"/>
              <w:rPr>
                <w:rFonts w:hint="eastAsia" w:ascii="仿宋" w:hAnsi="仿宋" w:eastAsia="仿宋" w:cs="仿宋"/>
                <w:color w:val="000000"/>
                <w:kern w:val="0"/>
                <w:sz w:val="28"/>
                <w:szCs w:val="28"/>
                <w:vertAlign w:val="baseline"/>
                <w:lang w:val="en-US" w:eastAsia="en-US" w:bidi="ar-SA"/>
              </w:rPr>
            </w:pPr>
            <w:r>
              <w:rPr>
                <w:rFonts w:hint="default" w:ascii="仿宋" w:hAnsi="仿宋" w:eastAsia="仿宋" w:cs="仿宋"/>
                <w:color w:val="000000"/>
                <w:spacing w:val="-7"/>
                <w:kern w:val="0"/>
                <w:sz w:val="28"/>
                <w:szCs w:val="28"/>
                <w:vertAlign w:val="baseline"/>
                <w:lang w:val="en-US" w:eastAsia="zh-CN" w:bidi="ar"/>
              </w:rPr>
              <w:t>16</w:t>
            </w:r>
          </w:p>
        </w:tc>
        <w:tc>
          <w:tcPr>
            <w:tcW w:w="2588" w:type="dxa"/>
            <w:shd w:val="clear" w:color="auto" w:fill="auto"/>
            <w:vAlign w:val="top"/>
          </w:tcPr>
          <w:p w14:paraId="19B3B2BB">
            <w:pPr>
              <w:keepNext w:val="0"/>
              <w:keepLines w:val="0"/>
              <w:widowControl/>
              <w:suppressLineNumbers w:val="0"/>
              <w:kinsoku w:val="0"/>
              <w:autoSpaceDE w:val="0"/>
              <w:autoSpaceDN w:val="0"/>
              <w:adjustRightInd w:val="0"/>
              <w:snapToGrid w:val="0"/>
              <w:spacing w:before="0" w:beforeAutospacing="0" w:after="0" w:afterAutospacing="0" w:line="252" w:lineRule="auto"/>
              <w:ind w:left="0" w:right="0"/>
              <w:jc w:val="left"/>
              <w:textAlignment w:val="baseline"/>
              <w:rPr>
                <w:rFonts w:hint="default" w:ascii="仿宋" w:hAnsi="仿宋" w:eastAsia="仿宋" w:cs="仿宋"/>
                <w:color w:val="000000"/>
                <w:kern w:val="0"/>
                <w:sz w:val="28"/>
                <w:szCs w:val="28"/>
                <w:vertAlign w:val="baseline"/>
              </w:rPr>
            </w:pPr>
          </w:p>
          <w:p w14:paraId="5043131B">
            <w:pPr>
              <w:keepNext w:val="0"/>
              <w:keepLines w:val="0"/>
              <w:widowControl w:val="0"/>
              <w:suppressLineNumbers w:val="0"/>
              <w:kinsoku w:val="0"/>
              <w:autoSpaceDE w:val="0"/>
              <w:autoSpaceDN w:val="0"/>
              <w:adjustRightInd w:val="0"/>
              <w:snapToGrid w:val="0"/>
              <w:spacing w:before="78" w:beforeAutospacing="0" w:after="0" w:afterAutospacing="0" w:line="336" w:lineRule="auto"/>
              <w:ind w:left="120" w:leftChars="0" w:right="281" w:rightChars="0"/>
              <w:jc w:val="both"/>
              <w:textAlignment w:val="baseline"/>
              <w:rPr>
                <w:rFonts w:hint="eastAsia" w:ascii="仿宋" w:hAnsi="仿宋" w:eastAsia="仿宋" w:cs="仿宋"/>
                <w:color w:val="000000"/>
                <w:kern w:val="0"/>
                <w:sz w:val="28"/>
                <w:szCs w:val="28"/>
                <w:vertAlign w:val="baseline"/>
                <w:lang w:val="en-US" w:eastAsia="en-US" w:bidi="ar-SA"/>
              </w:rPr>
            </w:pPr>
            <w:r>
              <w:rPr>
                <w:rFonts w:hint="default" w:ascii="仿宋" w:hAnsi="仿宋" w:eastAsia="仿宋" w:cs="仿宋"/>
                <w:color w:val="000000"/>
                <w:spacing w:val="1"/>
                <w:kern w:val="0"/>
                <w:sz w:val="28"/>
                <w:szCs w:val="28"/>
                <w:vertAlign w:val="baseline"/>
                <w:lang w:val="en-US" w:eastAsia="zh-CN" w:bidi="ar"/>
              </w:rPr>
              <w:t>数字化绿色化协同驱</w:t>
            </w:r>
            <w:r>
              <w:rPr>
                <w:rFonts w:hint="default" w:ascii="仿宋" w:hAnsi="仿宋" w:eastAsia="仿宋" w:cs="仿宋"/>
                <w:color w:val="000000"/>
                <w:kern w:val="0"/>
                <w:sz w:val="28"/>
                <w:szCs w:val="28"/>
                <w:vertAlign w:val="baseline"/>
                <w:lang w:val="en-US" w:eastAsia="zh-CN" w:bidi="ar"/>
              </w:rPr>
              <w:t xml:space="preserve"> </w:t>
            </w:r>
            <w:r>
              <w:rPr>
                <w:rFonts w:hint="default" w:ascii="仿宋" w:hAnsi="仿宋" w:eastAsia="仿宋" w:cs="仿宋"/>
                <w:color w:val="000000"/>
                <w:spacing w:val="1"/>
                <w:kern w:val="0"/>
                <w:sz w:val="28"/>
                <w:szCs w:val="28"/>
                <w:vertAlign w:val="baseline"/>
                <w:lang w:val="en-US" w:eastAsia="zh-CN" w:bidi="ar"/>
              </w:rPr>
              <w:t>动我省传统产业转型发展的机制与路径研</w:t>
            </w:r>
            <w:r>
              <w:rPr>
                <w:rFonts w:hint="default" w:ascii="仿宋" w:hAnsi="仿宋" w:eastAsia="仿宋" w:cs="仿宋"/>
                <w:color w:val="000000"/>
                <w:kern w:val="0"/>
                <w:sz w:val="28"/>
                <w:szCs w:val="28"/>
                <w:vertAlign w:val="baseline"/>
                <w:lang w:val="en-US" w:eastAsia="zh-CN" w:bidi="ar"/>
              </w:rPr>
              <w:t>究</w:t>
            </w:r>
          </w:p>
        </w:tc>
        <w:tc>
          <w:tcPr>
            <w:tcW w:w="9877" w:type="dxa"/>
            <w:shd w:val="clear" w:color="auto" w:fill="auto"/>
            <w:vAlign w:val="top"/>
          </w:tcPr>
          <w:p w14:paraId="0143B0D4">
            <w:pPr>
              <w:keepNext w:val="0"/>
              <w:keepLines w:val="0"/>
              <w:widowControl w:val="0"/>
              <w:suppressLineNumbers w:val="0"/>
              <w:kinsoku w:val="0"/>
              <w:autoSpaceDE w:val="0"/>
              <w:autoSpaceDN w:val="0"/>
              <w:adjustRightInd w:val="0"/>
              <w:snapToGrid w:val="0"/>
              <w:spacing w:before="117" w:beforeAutospacing="0" w:after="0" w:afterAutospacing="0" w:line="319" w:lineRule="auto"/>
              <w:ind w:left="133" w:leftChars="0" w:right="115" w:rightChars="0" w:firstLine="489" w:firstLineChars="0"/>
              <w:jc w:val="both"/>
              <w:textAlignment w:val="baseline"/>
              <w:rPr>
                <w:rFonts w:hint="eastAsia" w:ascii="仿宋" w:hAnsi="仿宋" w:eastAsia="仿宋" w:cs="仿宋"/>
                <w:color w:val="000000"/>
                <w:kern w:val="0"/>
                <w:sz w:val="28"/>
                <w:szCs w:val="28"/>
                <w:vertAlign w:val="baseline"/>
                <w:lang w:val="en-US" w:eastAsia="en-US" w:bidi="ar-SA"/>
              </w:rPr>
            </w:pPr>
            <w:r>
              <w:rPr>
                <w:rFonts w:hint="default" w:ascii="仿宋" w:hAnsi="仿宋" w:eastAsia="仿宋" w:cs="仿宋"/>
                <w:color w:val="000000"/>
                <w:kern w:val="0"/>
                <w:sz w:val="28"/>
                <w:szCs w:val="28"/>
                <w:vertAlign w:val="baseline"/>
                <w:lang w:val="en-US" w:eastAsia="zh-CN" w:bidi="ar"/>
              </w:rPr>
              <w:t>通过研究数字化绿色化协同驱动传统产业转型发展的机制与路</w:t>
            </w:r>
            <w:r>
              <w:rPr>
                <w:rFonts w:hint="default" w:ascii="仿宋" w:hAnsi="仿宋" w:eastAsia="仿宋" w:cs="仿宋"/>
                <w:color w:val="000000"/>
                <w:spacing w:val="-1"/>
                <w:kern w:val="0"/>
                <w:sz w:val="28"/>
                <w:szCs w:val="28"/>
                <w:vertAlign w:val="baseline"/>
                <w:lang w:val="en-US" w:eastAsia="zh-CN" w:bidi="ar"/>
              </w:rPr>
              <w:t>径，为政府等部门制定科</w:t>
            </w:r>
            <w:r>
              <w:rPr>
                <w:rFonts w:hint="default" w:ascii="仿宋" w:hAnsi="仿宋" w:eastAsia="仿宋" w:cs="仿宋"/>
                <w:color w:val="000000"/>
                <w:kern w:val="0"/>
                <w:sz w:val="28"/>
                <w:szCs w:val="28"/>
                <w:vertAlign w:val="baseline"/>
                <w:lang w:val="en-US" w:eastAsia="zh-CN" w:bidi="ar"/>
              </w:rPr>
              <w:t xml:space="preserve"> 学政策提供现实可行的参考方案。在理清数字化绿色化协同对传统产业转型发展作用机制的</w:t>
            </w:r>
            <w:r>
              <w:rPr>
                <w:rFonts w:hint="default" w:ascii="仿宋" w:hAnsi="仿宋" w:eastAsia="仿宋" w:cs="仿宋"/>
                <w:color w:val="000000"/>
                <w:spacing w:val="17"/>
                <w:kern w:val="0"/>
                <w:sz w:val="28"/>
                <w:szCs w:val="28"/>
                <w:vertAlign w:val="baseline"/>
                <w:lang w:val="en-US" w:eastAsia="zh-CN" w:bidi="ar"/>
              </w:rPr>
              <w:t xml:space="preserve"> </w:t>
            </w:r>
            <w:r>
              <w:rPr>
                <w:rFonts w:hint="default" w:ascii="仿宋" w:hAnsi="仿宋" w:eastAsia="仿宋" w:cs="仿宋"/>
                <w:color w:val="000000"/>
                <w:kern w:val="0"/>
                <w:sz w:val="28"/>
                <w:szCs w:val="28"/>
                <w:vertAlign w:val="baseline"/>
                <w:lang w:val="en-US" w:eastAsia="zh-CN" w:bidi="ar"/>
              </w:rPr>
              <w:t>黑箱，把握和疏通传统产业数字化绿色化协同的堵点，构建数字化绿色化协同促进传统产业</w:t>
            </w:r>
            <w:r>
              <w:rPr>
                <w:rFonts w:hint="default" w:ascii="仿宋" w:hAnsi="仿宋" w:eastAsia="仿宋" w:cs="仿宋"/>
                <w:color w:val="000000"/>
                <w:spacing w:val="7"/>
                <w:kern w:val="0"/>
                <w:sz w:val="28"/>
                <w:szCs w:val="28"/>
                <w:vertAlign w:val="baseline"/>
                <w:lang w:val="en-US" w:eastAsia="zh-CN" w:bidi="ar"/>
              </w:rPr>
              <w:t xml:space="preserve"> </w:t>
            </w:r>
            <w:r>
              <w:rPr>
                <w:rFonts w:hint="default" w:ascii="仿宋" w:hAnsi="仿宋" w:eastAsia="仿宋" w:cs="仿宋"/>
                <w:color w:val="000000"/>
                <w:kern w:val="0"/>
                <w:sz w:val="28"/>
                <w:szCs w:val="28"/>
                <w:vertAlign w:val="baseline"/>
                <w:lang w:val="en-US" w:eastAsia="zh-CN" w:bidi="ar"/>
              </w:rPr>
              <w:t>转型发展的路径。利用大数据、人工智能等新兴技术，在数字化</w:t>
            </w:r>
            <w:r>
              <w:rPr>
                <w:rFonts w:hint="default" w:ascii="仿宋" w:hAnsi="仿宋" w:eastAsia="仿宋" w:cs="仿宋"/>
                <w:color w:val="000000"/>
                <w:spacing w:val="-1"/>
                <w:kern w:val="0"/>
                <w:sz w:val="28"/>
                <w:szCs w:val="28"/>
                <w:vertAlign w:val="baseline"/>
                <w:lang w:val="en-US" w:eastAsia="zh-CN" w:bidi="ar"/>
              </w:rPr>
              <w:t>碳管理体系构建、传统产业</w:t>
            </w:r>
            <w:r>
              <w:rPr>
                <w:rFonts w:hint="default" w:ascii="仿宋" w:hAnsi="仿宋" w:eastAsia="仿宋" w:cs="仿宋"/>
                <w:color w:val="000000"/>
                <w:kern w:val="0"/>
                <w:sz w:val="28"/>
                <w:szCs w:val="28"/>
                <w:vertAlign w:val="baseline"/>
                <w:lang w:val="en-US" w:eastAsia="zh-CN" w:bidi="ar"/>
              </w:rPr>
              <w:t xml:space="preserve"> 生产全过程管理、碳排放信息披露机制等方面，完善相关政策和标准体系。</w:t>
            </w:r>
          </w:p>
        </w:tc>
      </w:tr>
      <w:tr w14:paraId="7176FE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27" w:hRule="atLeast"/>
        </w:trPr>
        <w:tc>
          <w:tcPr>
            <w:tcW w:w="824" w:type="dxa"/>
            <w:shd w:val="clear" w:color="auto" w:fill="auto"/>
            <w:vAlign w:val="top"/>
          </w:tcPr>
          <w:p w14:paraId="54AA04D3">
            <w:pPr>
              <w:keepNext w:val="0"/>
              <w:keepLines w:val="0"/>
              <w:widowControl/>
              <w:suppressLineNumbers w:val="0"/>
              <w:kinsoku w:val="0"/>
              <w:autoSpaceDE w:val="0"/>
              <w:autoSpaceDN w:val="0"/>
              <w:adjustRightInd w:val="0"/>
              <w:snapToGrid w:val="0"/>
              <w:spacing w:before="0" w:beforeAutospacing="0" w:after="0" w:afterAutospacing="0" w:line="244" w:lineRule="auto"/>
              <w:ind w:left="0" w:right="0"/>
              <w:jc w:val="left"/>
              <w:textAlignment w:val="baseline"/>
              <w:rPr>
                <w:rFonts w:hint="default" w:ascii="仿宋" w:hAnsi="仿宋" w:eastAsia="仿宋" w:cs="仿宋"/>
                <w:color w:val="000000"/>
                <w:kern w:val="0"/>
                <w:sz w:val="28"/>
                <w:szCs w:val="28"/>
                <w:vertAlign w:val="baseline"/>
              </w:rPr>
            </w:pPr>
          </w:p>
          <w:p w14:paraId="0EDBF0AE">
            <w:pPr>
              <w:keepNext w:val="0"/>
              <w:keepLines w:val="0"/>
              <w:widowControl/>
              <w:suppressLineNumbers w:val="0"/>
              <w:kinsoku w:val="0"/>
              <w:autoSpaceDE w:val="0"/>
              <w:autoSpaceDN w:val="0"/>
              <w:adjustRightInd w:val="0"/>
              <w:snapToGrid w:val="0"/>
              <w:spacing w:before="0" w:beforeAutospacing="0" w:after="0" w:afterAutospacing="0" w:line="244" w:lineRule="auto"/>
              <w:ind w:left="0" w:right="0"/>
              <w:jc w:val="left"/>
              <w:textAlignment w:val="baseline"/>
              <w:rPr>
                <w:rFonts w:hint="default" w:ascii="仿宋" w:hAnsi="仿宋" w:eastAsia="仿宋" w:cs="仿宋"/>
                <w:color w:val="000000"/>
                <w:kern w:val="0"/>
                <w:sz w:val="28"/>
                <w:szCs w:val="28"/>
                <w:vertAlign w:val="baseline"/>
              </w:rPr>
            </w:pPr>
          </w:p>
          <w:p w14:paraId="2717A052">
            <w:pPr>
              <w:keepNext w:val="0"/>
              <w:keepLines w:val="0"/>
              <w:widowControl w:val="0"/>
              <w:suppressLineNumbers w:val="0"/>
              <w:kinsoku w:val="0"/>
              <w:autoSpaceDE w:val="0"/>
              <w:autoSpaceDN w:val="0"/>
              <w:adjustRightInd w:val="0"/>
              <w:snapToGrid w:val="0"/>
              <w:spacing w:before="78" w:beforeAutospacing="0" w:after="0" w:afterAutospacing="0"/>
              <w:ind w:left="284" w:leftChars="0" w:right="0" w:rightChars="0"/>
              <w:jc w:val="left"/>
              <w:textAlignment w:val="baseline"/>
              <w:rPr>
                <w:rFonts w:hint="eastAsia" w:ascii="仿宋" w:hAnsi="仿宋" w:eastAsia="仿宋" w:cs="仿宋"/>
                <w:color w:val="000000"/>
                <w:kern w:val="0"/>
                <w:sz w:val="28"/>
                <w:szCs w:val="28"/>
                <w:vertAlign w:val="baseline"/>
                <w:lang w:val="en-US" w:eastAsia="en-US" w:bidi="ar-SA"/>
              </w:rPr>
            </w:pPr>
            <w:r>
              <w:rPr>
                <w:rFonts w:hint="default" w:ascii="仿宋" w:hAnsi="仿宋" w:eastAsia="仿宋" w:cs="仿宋"/>
                <w:color w:val="000000"/>
                <w:spacing w:val="-7"/>
                <w:kern w:val="0"/>
                <w:sz w:val="28"/>
                <w:szCs w:val="28"/>
                <w:vertAlign w:val="baseline"/>
                <w:lang w:val="en-US" w:eastAsia="zh-CN" w:bidi="ar"/>
              </w:rPr>
              <w:t>17</w:t>
            </w:r>
          </w:p>
        </w:tc>
        <w:tc>
          <w:tcPr>
            <w:tcW w:w="2588" w:type="dxa"/>
            <w:shd w:val="clear" w:color="auto" w:fill="auto"/>
            <w:vAlign w:val="top"/>
          </w:tcPr>
          <w:p w14:paraId="6E2E45C6">
            <w:pPr>
              <w:keepNext w:val="0"/>
              <w:keepLines w:val="0"/>
              <w:widowControl w:val="0"/>
              <w:suppressLineNumbers w:val="0"/>
              <w:kinsoku w:val="0"/>
              <w:autoSpaceDE w:val="0"/>
              <w:autoSpaceDN w:val="0"/>
              <w:adjustRightInd w:val="0"/>
              <w:snapToGrid w:val="0"/>
              <w:spacing w:before="107" w:beforeAutospacing="0" w:after="0" w:afterAutospacing="0" w:line="307" w:lineRule="auto"/>
              <w:ind w:left="120" w:leftChars="0" w:right="286" w:rightChars="0"/>
              <w:jc w:val="both"/>
              <w:textAlignment w:val="baseline"/>
              <w:rPr>
                <w:rFonts w:hint="eastAsia" w:ascii="仿宋" w:hAnsi="仿宋" w:eastAsia="仿宋" w:cs="仿宋"/>
                <w:color w:val="000000"/>
                <w:kern w:val="0"/>
                <w:sz w:val="28"/>
                <w:szCs w:val="28"/>
                <w:vertAlign w:val="baseline"/>
                <w:lang w:val="en-US" w:eastAsia="en-US" w:bidi="ar-SA"/>
              </w:rPr>
            </w:pPr>
            <w:r>
              <w:rPr>
                <w:rFonts w:hint="default" w:ascii="仿宋" w:hAnsi="仿宋" w:eastAsia="仿宋" w:cs="仿宋"/>
                <w:color w:val="000000"/>
                <w:spacing w:val="1"/>
                <w:kern w:val="0"/>
                <w:sz w:val="28"/>
                <w:szCs w:val="28"/>
                <w:vertAlign w:val="baseline"/>
                <w:lang w:val="en-US" w:eastAsia="zh-CN" w:bidi="ar"/>
              </w:rPr>
              <w:t>智能化背景下家政服务模式创新与老龄化</w:t>
            </w:r>
            <w:r>
              <w:rPr>
                <w:rFonts w:hint="default" w:ascii="仿宋" w:hAnsi="仿宋" w:eastAsia="仿宋" w:cs="仿宋"/>
                <w:color w:val="000000"/>
                <w:kern w:val="0"/>
                <w:sz w:val="28"/>
                <w:szCs w:val="28"/>
                <w:vertAlign w:val="baseline"/>
                <w:lang w:val="en-US" w:eastAsia="zh-CN" w:bidi="ar"/>
              </w:rPr>
              <w:t xml:space="preserve"> </w:t>
            </w:r>
            <w:r>
              <w:rPr>
                <w:rFonts w:hint="default" w:ascii="仿宋" w:hAnsi="仿宋" w:eastAsia="仿宋" w:cs="仿宋"/>
                <w:color w:val="000000"/>
                <w:spacing w:val="1"/>
                <w:kern w:val="0"/>
                <w:sz w:val="28"/>
                <w:szCs w:val="28"/>
                <w:vertAlign w:val="baseline"/>
                <w:lang w:val="en-US" w:eastAsia="zh-CN" w:bidi="ar"/>
              </w:rPr>
              <w:t>社会应对策略研究</w:t>
            </w:r>
          </w:p>
        </w:tc>
        <w:tc>
          <w:tcPr>
            <w:tcW w:w="9877" w:type="dxa"/>
            <w:shd w:val="clear" w:color="auto" w:fill="auto"/>
            <w:vAlign w:val="top"/>
          </w:tcPr>
          <w:p w14:paraId="3B6605A8">
            <w:pPr>
              <w:keepNext w:val="0"/>
              <w:keepLines w:val="0"/>
              <w:widowControl w:val="0"/>
              <w:suppressLineNumbers w:val="0"/>
              <w:kinsoku w:val="0"/>
              <w:autoSpaceDE w:val="0"/>
              <w:autoSpaceDN w:val="0"/>
              <w:adjustRightInd w:val="0"/>
              <w:snapToGrid w:val="0"/>
              <w:spacing w:before="107" w:beforeAutospacing="0" w:after="0" w:afterAutospacing="0" w:line="307" w:lineRule="auto"/>
              <w:ind w:left="13" w:leftChars="0" w:right="99" w:rightChars="0" w:firstLine="609" w:firstLineChars="0"/>
              <w:jc w:val="both"/>
              <w:textAlignment w:val="baseline"/>
              <w:rPr>
                <w:rFonts w:hint="eastAsia" w:ascii="仿宋" w:hAnsi="仿宋" w:eastAsia="仿宋" w:cs="仿宋"/>
                <w:color w:val="000000"/>
                <w:kern w:val="0"/>
                <w:sz w:val="28"/>
                <w:szCs w:val="28"/>
                <w:vertAlign w:val="baseline"/>
                <w:lang w:val="en-US" w:eastAsia="en-US" w:bidi="ar-SA"/>
              </w:rPr>
            </w:pPr>
            <w:r>
              <w:rPr>
                <w:rFonts w:hint="default" w:ascii="仿宋" w:hAnsi="仿宋" w:eastAsia="仿宋" w:cs="仿宋"/>
                <w:color w:val="000000"/>
                <w:spacing w:val="1"/>
                <w:kern w:val="0"/>
                <w:sz w:val="28"/>
                <w:szCs w:val="28"/>
                <w:vertAlign w:val="baseline"/>
                <w:lang w:val="en-US" w:eastAsia="zh-CN" w:bidi="ar"/>
              </w:rPr>
              <w:t>探索符合中国特色的智能化家政服务标准、技术应用</w:t>
            </w:r>
            <w:r>
              <w:rPr>
                <w:rFonts w:hint="default" w:ascii="仿宋" w:hAnsi="仿宋" w:eastAsia="仿宋" w:cs="仿宋"/>
                <w:color w:val="000000"/>
                <w:kern w:val="0"/>
                <w:sz w:val="28"/>
                <w:szCs w:val="28"/>
                <w:vertAlign w:val="baseline"/>
                <w:lang w:val="en-US" w:eastAsia="zh-CN" w:bidi="ar"/>
              </w:rPr>
              <w:t xml:space="preserve">场景和产业生态，推动传统家政向 </w:t>
            </w:r>
            <w:r>
              <w:rPr>
                <w:rFonts w:hint="default" w:ascii="仿宋" w:hAnsi="仿宋" w:eastAsia="仿宋" w:cs="仿宋"/>
                <w:color w:val="000000"/>
                <w:spacing w:val="3"/>
                <w:kern w:val="0"/>
                <w:sz w:val="28"/>
                <w:szCs w:val="28"/>
                <w:vertAlign w:val="baseline"/>
                <w:lang w:val="en-US" w:eastAsia="zh-CN" w:bidi="ar"/>
              </w:rPr>
              <w:t>“智慧家政”转型。从“技术一政策一伦理一产业”全链条视角分析智能化家政服务与老龄</w:t>
            </w:r>
            <w:r>
              <w:rPr>
                <w:rFonts w:hint="default" w:ascii="仿宋" w:hAnsi="仿宋" w:eastAsia="仿宋" w:cs="仿宋"/>
                <w:color w:val="000000"/>
                <w:spacing w:val="8"/>
                <w:kern w:val="0"/>
                <w:sz w:val="28"/>
                <w:szCs w:val="28"/>
                <w:vertAlign w:val="baseline"/>
                <w:lang w:val="en-US" w:eastAsia="zh-CN" w:bidi="ar"/>
              </w:rPr>
              <w:t xml:space="preserve"> </w:t>
            </w:r>
            <w:r>
              <w:rPr>
                <w:rFonts w:hint="default" w:ascii="仿宋" w:hAnsi="仿宋" w:eastAsia="仿宋" w:cs="仿宋"/>
                <w:color w:val="000000"/>
                <w:spacing w:val="4"/>
                <w:kern w:val="0"/>
                <w:sz w:val="28"/>
                <w:szCs w:val="28"/>
                <w:vertAlign w:val="baseline"/>
                <w:lang w:val="en-US" w:eastAsia="zh-CN" w:bidi="ar"/>
              </w:rPr>
              <w:t>化应对的协同机制，尤其针对中国快速老龄化的国情探索适配路径。</w:t>
            </w:r>
          </w:p>
        </w:tc>
      </w:tr>
    </w:tbl>
    <w:p w14:paraId="279F8779">
      <w:pPr>
        <w:rPr>
          <w:rFonts w:hint="eastAsia" w:ascii="仿宋" w:hAnsi="仿宋" w:eastAsia="仿宋" w:cs="仿宋"/>
          <w:sz w:val="28"/>
          <w:szCs w:val="28"/>
        </w:rPr>
        <w:sectPr>
          <w:footerReference r:id="rId7" w:type="default"/>
          <w:pgSz w:w="16840" w:h="11910"/>
          <w:pgMar w:top="1012" w:right="2085" w:bottom="1669" w:left="1455" w:header="0" w:footer="1290" w:gutter="0"/>
          <w:cols w:space="720" w:num="1"/>
        </w:sectPr>
      </w:pPr>
    </w:p>
    <w:p w14:paraId="12ADD8A9">
      <w:pPr>
        <w:widowControl/>
        <w:kinsoku w:val="0"/>
        <w:autoSpaceDE w:val="0"/>
        <w:autoSpaceDN w:val="0"/>
        <w:adjustRightInd w:val="0"/>
        <w:snapToGrid w:val="0"/>
        <w:spacing w:before="34" w:line="240" w:lineRule="auto"/>
        <w:jc w:val="left"/>
        <w:textAlignment w:val="baseline"/>
        <w:rPr>
          <w:rFonts w:hint="eastAsia" w:ascii="仿宋" w:hAnsi="仿宋" w:eastAsia="仿宋" w:cs="仿宋"/>
          <w:snapToGrid w:val="0"/>
          <w:color w:val="000000"/>
          <w:kern w:val="0"/>
          <w:sz w:val="28"/>
          <w:szCs w:val="28"/>
          <w:lang w:eastAsia="en-US"/>
        </w:rPr>
      </w:pPr>
    </w:p>
    <w:tbl>
      <w:tblPr>
        <w:tblStyle w:val="5"/>
        <w:tblW w:w="1328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34"/>
        <w:gridCol w:w="2578"/>
        <w:gridCol w:w="9877"/>
      </w:tblGrid>
      <w:tr w14:paraId="6CDB58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37" w:hRule="atLeast"/>
        </w:trPr>
        <w:tc>
          <w:tcPr>
            <w:tcW w:w="834" w:type="dxa"/>
            <w:vAlign w:val="top"/>
          </w:tcPr>
          <w:p w14:paraId="0425D56F">
            <w:pPr>
              <w:keepNext w:val="0"/>
              <w:keepLines w:val="0"/>
              <w:widowControl/>
              <w:suppressLineNumbers w:val="0"/>
              <w:kinsoku w:val="0"/>
              <w:autoSpaceDE w:val="0"/>
              <w:autoSpaceDN w:val="0"/>
              <w:adjustRightInd w:val="0"/>
              <w:snapToGrid w:val="0"/>
              <w:spacing w:before="0" w:beforeAutospacing="0" w:after="0" w:afterAutospacing="0" w:line="247" w:lineRule="auto"/>
              <w:ind w:left="0" w:right="0"/>
              <w:jc w:val="left"/>
              <w:textAlignment w:val="baseline"/>
              <w:rPr>
                <w:rFonts w:hint="eastAsia" w:ascii="仿宋" w:hAnsi="仿宋" w:eastAsia="仿宋" w:cs="仿宋"/>
                <w:snapToGrid w:val="0"/>
                <w:color w:val="000000"/>
                <w:kern w:val="0"/>
                <w:sz w:val="28"/>
                <w:szCs w:val="28"/>
                <w:lang w:eastAsia="en-US"/>
              </w:rPr>
            </w:pPr>
          </w:p>
          <w:p w14:paraId="3E42DBE9">
            <w:pPr>
              <w:keepNext w:val="0"/>
              <w:keepLines w:val="0"/>
              <w:widowControl/>
              <w:suppressLineNumbers w:val="0"/>
              <w:kinsoku w:val="0"/>
              <w:autoSpaceDE w:val="0"/>
              <w:autoSpaceDN w:val="0"/>
              <w:adjustRightInd w:val="0"/>
              <w:snapToGrid w:val="0"/>
              <w:spacing w:before="0" w:beforeAutospacing="0" w:after="0" w:afterAutospacing="0" w:line="247" w:lineRule="auto"/>
              <w:ind w:left="0" w:right="0"/>
              <w:jc w:val="left"/>
              <w:textAlignment w:val="baseline"/>
              <w:rPr>
                <w:rFonts w:hint="eastAsia" w:ascii="仿宋" w:hAnsi="仿宋" w:eastAsia="仿宋" w:cs="仿宋"/>
                <w:snapToGrid w:val="0"/>
                <w:color w:val="000000"/>
                <w:kern w:val="0"/>
                <w:sz w:val="28"/>
                <w:szCs w:val="28"/>
                <w:lang w:eastAsia="en-US"/>
              </w:rPr>
            </w:pPr>
          </w:p>
          <w:p w14:paraId="68CC73D5">
            <w:pPr>
              <w:keepNext w:val="0"/>
              <w:keepLines w:val="0"/>
              <w:widowControl/>
              <w:suppressLineNumbers w:val="0"/>
              <w:kinsoku w:val="0"/>
              <w:autoSpaceDE w:val="0"/>
              <w:autoSpaceDN w:val="0"/>
              <w:adjustRightInd w:val="0"/>
              <w:snapToGrid w:val="0"/>
              <w:spacing w:before="0" w:beforeAutospacing="0" w:after="0" w:afterAutospacing="0" w:line="248" w:lineRule="auto"/>
              <w:ind w:left="0" w:right="0"/>
              <w:jc w:val="left"/>
              <w:textAlignment w:val="baseline"/>
              <w:rPr>
                <w:rFonts w:hint="eastAsia" w:ascii="仿宋" w:hAnsi="仿宋" w:eastAsia="仿宋" w:cs="仿宋"/>
                <w:snapToGrid w:val="0"/>
                <w:color w:val="000000"/>
                <w:kern w:val="0"/>
                <w:sz w:val="28"/>
                <w:szCs w:val="28"/>
                <w:lang w:eastAsia="en-US"/>
              </w:rPr>
            </w:pPr>
          </w:p>
          <w:p w14:paraId="291DFCDC">
            <w:pPr>
              <w:keepNext w:val="0"/>
              <w:keepLines w:val="0"/>
              <w:widowControl/>
              <w:suppressLineNumbers w:val="0"/>
              <w:kinsoku w:val="0"/>
              <w:autoSpaceDE w:val="0"/>
              <w:autoSpaceDN w:val="0"/>
              <w:adjustRightInd w:val="0"/>
              <w:snapToGrid w:val="0"/>
              <w:spacing w:before="0" w:beforeAutospacing="0" w:after="0" w:afterAutospacing="0" w:line="248" w:lineRule="auto"/>
              <w:ind w:left="0" w:right="0"/>
              <w:jc w:val="left"/>
              <w:textAlignment w:val="baseline"/>
              <w:rPr>
                <w:rFonts w:hint="eastAsia" w:ascii="仿宋" w:hAnsi="仿宋" w:eastAsia="仿宋" w:cs="仿宋"/>
                <w:snapToGrid w:val="0"/>
                <w:color w:val="000000"/>
                <w:kern w:val="0"/>
                <w:sz w:val="28"/>
                <w:szCs w:val="28"/>
                <w:lang w:eastAsia="en-US"/>
              </w:rPr>
            </w:pPr>
          </w:p>
          <w:p w14:paraId="497F4452">
            <w:pPr>
              <w:keepNext w:val="0"/>
              <w:keepLines w:val="0"/>
              <w:suppressLineNumbers w:val="0"/>
              <w:kinsoku w:val="0"/>
              <w:autoSpaceDE w:val="0"/>
              <w:autoSpaceDN w:val="0"/>
              <w:adjustRightInd w:val="0"/>
              <w:snapToGrid w:val="0"/>
              <w:spacing w:before="78" w:beforeAutospacing="0" w:after="0" w:afterAutospacing="0" w:line="240" w:lineRule="auto"/>
              <w:ind w:left="284" w:right="0"/>
              <w:jc w:val="left"/>
              <w:textAlignment w:val="baseline"/>
              <w:rPr>
                <w:rFonts w:hint="eastAsia" w:ascii="仿宋" w:hAnsi="仿宋" w:eastAsia="仿宋" w:cs="仿宋"/>
                <w:snapToGrid w:val="0"/>
                <w:color w:val="000000"/>
                <w:kern w:val="0"/>
                <w:sz w:val="28"/>
                <w:szCs w:val="28"/>
                <w:lang w:val="en-US" w:eastAsia="en-US" w:bidi="ar-SA"/>
              </w:rPr>
            </w:pPr>
            <w:r>
              <w:rPr>
                <w:rFonts w:hint="eastAsia" w:ascii="仿宋" w:hAnsi="仿宋" w:eastAsia="仿宋" w:cs="仿宋"/>
                <w:snapToGrid w:val="0"/>
                <w:color w:val="000000"/>
                <w:spacing w:val="-7"/>
                <w:kern w:val="0"/>
                <w:sz w:val="28"/>
                <w:szCs w:val="28"/>
                <w:lang w:val="en-US" w:eastAsia="en-US" w:bidi="ar-SA"/>
              </w:rPr>
              <w:t>18</w:t>
            </w:r>
          </w:p>
        </w:tc>
        <w:tc>
          <w:tcPr>
            <w:tcW w:w="2578" w:type="dxa"/>
            <w:vAlign w:val="top"/>
          </w:tcPr>
          <w:p w14:paraId="628AC2CD">
            <w:pPr>
              <w:keepNext w:val="0"/>
              <w:keepLines w:val="0"/>
              <w:widowControl/>
              <w:suppressLineNumbers w:val="0"/>
              <w:kinsoku w:val="0"/>
              <w:autoSpaceDE w:val="0"/>
              <w:autoSpaceDN w:val="0"/>
              <w:adjustRightInd w:val="0"/>
              <w:snapToGrid w:val="0"/>
              <w:spacing w:before="0" w:beforeAutospacing="0" w:after="0" w:afterAutospacing="0" w:line="311" w:lineRule="auto"/>
              <w:ind w:left="0" w:right="0"/>
              <w:jc w:val="left"/>
              <w:textAlignment w:val="baseline"/>
              <w:rPr>
                <w:rFonts w:hint="eastAsia" w:ascii="仿宋" w:hAnsi="仿宋" w:eastAsia="仿宋" w:cs="仿宋"/>
                <w:snapToGrid w:val="0"/>
                <w:color w:val="000000"/>
                <w:kern w:val="0"/>
                <w:sz w:val="28"/>
                <w:szCs w:val="28"/>
                <w:lang w:eastAsia="en-US"/>
              </w:rPr>
            </w:pPr>
          </w:p>
          <w:p w14:paraId="3D4C05EE">
            <w:pPr>
              <w:keepNext w:val="0"/>
              <w:keepLines w:val="0"/>
              <w:suppressLineNumbers w:val="0"/>
              <w:kinsoku w:val="0"/>
              <w:autoSpaceDE w:val="0"/>
              <w:autoSpaceDN w:val="0"/>
              <w:adjustRightInd w:val="0"/>
              <w:snapToGrid w:val="0"/>
              <w:spacing w:before="78" w:beforeAutospacing="0" w:after="0" w:afterAutospacing="0" w:line="339" w:lineRule="auto"/>
              <w:ind w:left="110" w:right="276"/>
              <w:jc w:val="both"/>
              <w:textAlignment w:val="baseline"/>
              <w:rPr>
                <w:rFonts w:hint="eastAsia" w:ascii="仿宋" w:hAnsi="仿宋" w:eastAsia="仿宋" w:cs="仿宋"/>
                <w:snapToGrid w:val="0"/>
                <w:color w:val="000000"/>
                <w:kern w:val="0"/>
                <w:sz w:val="28"/>
                <w:szCs w:val="28"/>
                <w:lang w:val="en-US" w:eastAsia="en-US" w:bidi="ar-SA"/>
              </w:rPr>
            </w:pPr>
            <w:r>
              <w:rPr>
                <w:rFonts w:hint="eastAsia" w:ascii="仿宋" w:hAnsi="仿宋" w:eastAsia="仿宋" w:cs="仿宋"/>
                <w:snapToGrid w:val="0"/>
                <w:color w:val="000000"/>
                <w:spacing w:val="1"/>
                <w:kern w:val="0"/>
                <w:sz w:val="28"/>
                <w:szCs w:val="28"/>
                <w:lang w:val="en-US" w:eastAsia="en-US" w:bidi="ar-SA"/>
              </w:rPr>
              <w:t>河北省机器人共享工</w:t>
            </w:r>
            <w:r>
              <w:rPr>
                <w:rFonts w:hint="eastAsia" w:ascii="仿宋" w:hAnsi="仿宋" w:eastAsia="仿宋" w:cs="仿宋"/>
                <w:snapToGrid w:val="0"/>
                <w:color w:val="000000"/>
                <w:spacing w:val="2"/>
                <w:kern w:val="0"/>
                <w:sz w:val="28"/>
                <w:szCs w:val="28"/>
                <w:lang w:val="en-US" w:eastAsia="en-US" w:bidi="ar-SA"/>
              </w:rPr>
              <w:t>厂的生态化协同机制</w:t>
            </w:r>
            <w:r>
              <w:rPr>
                <w:rFonts w:hint="eastAsia" w:ascii="仿宋" w:hAnsi="仿宋" w:eastAsia="仿宋" w:cs="仿宋"/>
                <w:snapToGrid w:val="0"/>
                <w:color w:val="000000"/>
                <w:spacing w:val="1"/>
                <w:kern w:val="0"/>
                <w:sz w:val="28"/>
                <w:szCs w:val="28"/>
                <w:lang w:val="en-US" w:eastAsia="en-US" w:bidi="ar-SA"/>
              </w:rPr>
              <w:t>与区域创新驱动策略</w:t>
            </w:r>
            <w:r>
              <w:rPr>
                <w:rFonts w:hint="eastAsia" w:ascii="仿宋" w:hAnsi="仿宋" w:eastAsia="仿宋" w:cs="仿宋"/>
                <w:snapToGrid w:val="0"/>
                <w:color w:val="000000"/>
                <w:kern w:val="0"/>
                <w:sz w:val="28"/>
                <w:szCs w:val="28"/>
                <w:lang w:val="en-US" w:eastAsia="en-US" w:bidi="ar-SA"/>
              </w:rPr>
              <w:t xml:space="preserve"> </w:t>
            </w:r>
            <w:r>
              <w:rPr>
                <w:rFonts w:hint="eastAsia" w:ascii="仿宋" w:hAnsi="仿宋" w:eastAsia="仿宋" w:cs="仿宋"/>
                <w:snapToGrid w:val="0"/>
                <w:color w:val="000000"/>
                <w:spacing w:val="6"/>
                <w:kern w:val="0"/>
                <w:sz w:val="28"/>
                <w:szCs w:val="28"/>
                <w:lang w:val="en-US" w:eastAsia="en-US" w:bidi="ar-SA"/>
              </w:rPr>
              <w:t>研究</w:t>
            </w:r>
          </w:p>
        </w:tc>
        <w:tc>
          <w:tcPr>
            <w:tcW w:w="9877" w:type="dxa"/>
            <w:vAlign w:val="top"/>
          </w:tcPr>
          <w:p w14:paraId="5B65DB71">
            <w:pPr>
              <w:keepNext w:val="0"/>
              <w:keepLines w:val="0"/>
              <w:widowControl/>
              <w:suppressLineNumbers w:val="0"/>
              <w:kinsoku w:val="0"/>
              <w:autoSpaceDE w:val="0"/>
              <w:autoSpaceDN w:val="0"/>
              <w:adjustRightInd w:val="0"/>
              <w:snapToGrid w:val="0"/>
              <w:spacing w:before="0" w:beforeAutospacing="0" w:after="0" w:afterAutospacing="0" w:line="319" w:lineRule="auto"/>
              <w:ind w:left="0" w:right="0"/>
              <w:jc w:val="left"/>
              <w:textAlignment w:val="baseline"/>
              <w:rPr>
                <w:rFonts w:hint="eastAsia" w:ascii="仿宋" w:hAnsi="仿宋" w:eastAsia="仿宋" w:cs="仿宋"/>
                <w:snapToGrid w:val="0"/>
                <w:color w:val="000000"/>
                <w:kern w:val="0"/>
                <w:sz w:val="28"/>
                <w:szCs w:val="28"/>
                <w:lang w:eastAsia="en-US"/>
              </w:rPr>
            </w:pPr>
          </w:p>
          <w:p w14:paraId="0E442E18">
            <w:pPr>
              <w:keepNext w:val="0"/>
              <w:keepLines w:val="0"/>
              <w:suppressLineNumbers w:val="0"/>
              <w:kinsoku w:val="0"/>
              <w:autoSpaceDE w:val="0"/>
              <w:autoSpaceDN w:val="0"/>
              <w:adjustRightInd w:val="0"/>
              <w:snapToGrid w:val="0"/>
              <w:spacing w:before="78" w:beforeAutospacing="0" w:after="0" w:afterAutospacing="0" w:line="342" w:lineRule="auto"/>
              <w:ind w:left="133" w:right="92" w:firstLine="499"/>
              <w:jc w:val="both"/>
              <w:textAlignment w:val="baseline"/>
              <w:rPr>
                <w:rFonts w:hint="eastAsia" w:ascii="仿宋" w:hAnsi="仿宋" w:eastAsia="仿宋" w:cs="仿宋"/>
                <w:snapToGrid w:val="0"/>
                <w:color w:val="000000"/>
                <w:kern w:val="0"/>
                <w:sz w:val="28"/>
                <w:szCs w:val="28"/>
                <w:lang w:val="en-US" w:eastAsia="en-US" w:bidi="ar-SA"/>
              </w:rPr>
            </w:pPr>
            <w:r>
              <w:rPr>
                <w:rFonts w:hint="eastAsia" w:ascii="仿宋" w:hAnsi="仿宋" w:eastAsia="仿宋" w:cs="仿宋"/>
                <w:snapToGrid w:val="0"/>
                <w:color w:val="000000"/>
                <w:spacing w:val="1"/>
                <w:kern w:val="0"/>
                <w:sz w:val="28"/>
                <w:szCs w:val="28"/>
                <w:lang w:val="en-US" w:eastAsia="en-US" w:bidi="ar-SA"/>
              </w:rPr>
              <w:t>聚焦如何基于创新生态系统与协同创新理论，</w:t>
            </w:r>
            <w:r>
              <w:rPr>
                <w:rFonts w:hint="eastAsia" w:ascii="仿宋" w:hAnsi="仿宋" w:eastAsia="仿宋" w:cs="仿宋"/>
                <w:snapToGrid w:val="0"/>
                <w:color w:val="000000"/>
                <w:kern w:val="0"/>
                <w:sz w:val="28"/>
                <w:szCs w:val="28"/>
                <w:lang w:val="en-US" w:eastAsia="en-US" w:bidi="ar-SA"/>
              </w:rPr>
              <w:t>构建河北省机器人共享工厂的生态化协同 机制，具体包括信息共享、资源整合和利益分配等关键环节，以实现</w:t>
            </w:r>
            <w:r>
              <w:rPr>
                <w:rFonts w:hint="eastAsia" w:ascii="仿宋" w:hAnsi="仿宋" w:eastAsia="仿宋" w:cs="仿宋"/>
                <w:snapToGrid w:val="0"/>
                <w:color w:val="000000"/>
                <w:spacing w:val="-1"/>
                <w:kern w:val="0"/>
                <w:sz w:val="28"/>
                <w:szCs w:val="28"/>
                <w:lang w:val="en-US" w:eastAsia="en-US" w:bidi="ar-SA"/>
              </w:rPr>
              <w:t>多主体间资源的高效配</w:t>
            </w:r>
            <w:r>
              <w:rPr>
                <w:rFonts w:hint="eastAsia" w:ascii="仿宋" w:hAnsi="仿宋" w:eastAsia="仿宋" w:cs="仿宋"/>
                <w:snapToGrid w:val="0"/>
                <w:color w:val="000000"/>
                <w:kern w:val="0"/>
                <w:sz w:val="28"/>
                <w:szCs w:val="28"/>
                <w:lang w:val="en-US" w:eastAsia="en-US" w:bidi="ar-SA"/>
              </w:rPr>
              <w:t>置与合作共赢。如何通过共享工厂的建设与运营，推动区域创新驱动发</w:t>
            </w:r>
            <w:r>
              <w:rPr>
                <w:rFonts w:hint="eastAsia" w:ascii="仿宋" w:hAnsi="仿宋" w:eastAsia="仿宋" w:cs="仿宋"/>
                <w:snapToGrid w:val="0"/>
                <w:color w:val="000000"/>
                <w:spacing w:val="-1"/>
                <w:kern w:val="0"/>
                <w:sz w:val="28"/>
                <w:szCs w:val="28"/>
                <w:lang w:val="en-US" w:eastAsia="en-US" w:bidi="ar-SA"/>
              </w:rPr>
              <w:t>展战略的落地，提升</w:t>
            </w:r>
            <w:r>
              <w:rPr>
                <w:rFonts w:hint="eastAsia" w:ascii="仿宋" w:hAnsi="仿宋" w:eastAsia="仿宋" w:cs="仿宋"/>
                <w:snapToGrid w:val="0"/>
                <w:color w:val="000000"/>
                <w:kern w:val="0"/>
                <w:sz w:val="28"/>
                <w:szCs w:val="28"/>
                <w:lang w:val="en-US" w:eastAsia="en-US" w:bidi="ar-SA"/>
              </w:rPr>
              <w:t>河北省机器人产业的创新能力和整体竞争力。</w:t>
            </w:r>
          </w:p>
        </w:tc>
      </w:tr>
      <w:tr w14:paraId="59B29B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66" w:hRule="atLeast"/>
        </w:trPr>
        <w:tc>
          <w:tcPr>
            <w:tcW w:w="834" w:type="dxa"/>
            <w:vAlign w:val="top"/>
          </w:tcPr>
          <w:p w14:paraId="29BFEC9B">
            <w:pPr>
              <w:keepNext w:val="0"/>
              <w:keepLines w:val="0"/>
              <w:widowControl/>
              <w:suppressLineNumbers w:val="0"/>
              <w:kinsoku w:val="0"/>
              <w:autoSpaceDE w:val="0"/>
              <w:autoSpaceDN w:val="0"/>
              <w:adjustRightInd w:val="0"/>
              <w:snapToGrid w:val="0"/>
              <w:spacing w:before="0" w:beforeAutospacing="0" w:after="0" w:afterAutospacing="0" w:line="252" w:lineRule="auto"/>
              <w:ind w:left="0" w:right="0"/>
              <w:jc w:val="left"/>
              <w:textAlignment w:val="baseline"/>
              <w:rPr>
                <w:rFonts w:hint="eastAsia" w:ascii="仿宋" w:hAnsi="仿宋" w:eastAsia="仿宋" w:cs="仿宋"/>
                <w:snapToGrid w:val="0"/>
                <w:color w:val="000000"/>
                <w:kern w:val="0"/>
                <w:sz w:val="28"/>
                <w:szCs w:val="28"/>
                <w:lang w:eastAsia="en-US"/>
              </w:rPr>
            </w:pPr>
          </w:p>
          <w:p w14:paraId="4E7CAEC3">
            <w:pPr>
              <w:keepNext w:val="0"/>
              <w:keepLines w:val="0"/>
              <w:widowControl/>
              <w:suppressLineNumbers w:val="0"/>
              <w:kinsoku w:val="0"/>
              <w:autoSpaceDE w:val="0"/>
              <w:autoSpaceDN w:val="0"/>
              <w:adjustRightInd w:val="0"/>
              <w:snapToGrid w:val="0"/>
              <w:spacing w:before="0" w:beforeAutospacing="0" w:after="0" w:afterAutospacing="0" w:line="252" w:lineRule="auto"/>
              <w:ind w:left="0" w:right="0"/>
              <w:jc w:val="left"/>
              <w:textAlignment w:val="baseline"/>
              <w:rPr>
                <w:rFonts w:hint="eastAsia" w:ascii="仿宋" w:hAnsi="仿宋" w:eastAsia="仿宋" w:cs="仿宋"/>
                <w:snapToGrid w:val="0"/>
                <w:color w:val="000000"/>
                <w:kern w:val="0"/>
                <w:sz w:val="28"/>
                <w:szCs w:val="28"/>
                <w:lang w:eastAsia="en-US"/>
              </w:rPr>
            </w:pPr>
          </w:p>
          <w:p w14:paraId="282E9619">
            <w:pPr>
              <w:keepNext w:val="0"/>
              <w:keepLines w:val="0"/>
              <w:widowControl/>
              <w:suppressLineNumbers w:val="0"/>
              <w:kinsoku w:val="0"/>
              <w:autoSpaceDE w:val="0"/>
              <w:autoSpaceDN w:val="0"/>
              <w:adjustRightInd w:val="0"/>
              <w:snapToGrid w:val="0"/>
              <w:spacing w:before="0" w:beforeAutospacing="0" w:after="0" w:afterAutospacing="0" w:line="252" w:lineRule="auto"/>
              <w:ind w:left="0" w:right="0"/>
              <w:jc w:val="left"/>
              <w:textAlignment w:val="baseline"/>
              <w:rPr>
                <w:rFonts w:hint="eastAsia" w:ascii="仿宋" w:hAnsi="仿宋" w:eastAsia="仿宋" w:cs="仿宋"/>
                <w:snapToGrid w:val="0"/>
                <w:color w:val="000000"/>
                <w:kern w:val="0"/>
                <w:sz w:val="28"/>
                <w:szCs w:val="28"/>
                <w:lang w:eastAsia="en-US"/>
              </w:rPr>
            </w:pPr>
          </w:p>
          <w:p w14:paraId="4F5A62C1">
            <w:pPr>
              <w:keepNext w:val="0"/>
              <w:keepLines w:val="0"/>
              <w:widowControl/>
              <w:suppressLineNumbers w:val="0"/>
              <w:kinsoku w:val="0"/>
              <w:autoSpaceDE w:val="0"/>
              <w:autoSpaceDN w:val="0"/>
              <w:adjustRightInd w:val="0"/>
              <w:snapToGrid w:val="0"/>
              <w:spacing w:before="0" w:beforeAutospacing="0" w:after="0" w:afterAutospacing="0" w:line="252" w:lineRule="auto"/>
              <w:ind w:left="0" w:right="0"/>
              <w:jc w:val="left"/>
              <w:textAlignment w:val="baseline"/>
              <w:rPr>
                <w:rFonts w:hint="eastAsia" w:ascii="仿宋" w:hAnsi="仿宋" w:eastAsia="仿宋" w:cs="仿宋"/>
                <w:snapToGrid w:val="0"/>
                <w:color w:val="000000"/>
                <w:kern w:val="0"/>
                <w:sz w:val="28"/>
                <w:szCs w:val="28"/>
                <w:lang w:eastAsia="en-US"/>
              </w:rPr>
            </w:pPr>
          </w:p>
          <w:p w14:paraId="78D74046">
            <w:pPr>
              <w:keepNext w:val="0"/>
              <w:keepLines w:val="0"/>
              <w:widowControl/>
              <w:suppressLineNumbers w:val="0"/>
              <w:kinsoku w:val="0"/>
              <w:autoSpaceDE w:val="0"/>
              <w:autoSpaceDN w:val="0"/>
              <w:adjustRightInd w:val="0"/>
              <w:snapToGrid w:val="0"/>
              <w:spacing w:before="0" w:beforeAutospacing="0" w:after="0" w:afterAutospacing="0" w:line="253" w:lineRule="auto"/>
              <w:ind w:left="0" w:right="0"/>
              <w:jc w:val="left"/>
              <w:textAlignment w:val="baseline"/>
              <w:rPr>
                <w:rFonts w:hint="eastAsia" w:ascii="仿宋" w:hAnsi="仿宋" w:eastAsia="仿宋" w:cs="仿宋"/>
                <w:snapToGrid w:val="0"/>
                <w:color w:val="000000"/>
                <w:kern w:val="0"/>
                <w:sz w:val="28"/>
                <w:szCs w:val="28"/>
                <w:lang w:eastAsia="en-US"/>
              </w:rPr>
            </w:pPr>
          </w:p>
          <w:p w14:paraId="3AD19BF5">
            <w:pPr>
              <w:keepNext w:val="0"/>
              <w:keepLines w:val="0"/>
              <w:suppressLineNumbers w:val="0"/>
              <w:kinsoku w:val="0"/>
              <w:autoSpaceDE w:val="0"/>
              <w:autoSpaceDN w:val="0"/>
              <w:adjustRightInd w:val="0"/>
              <w:snapToGrid w:val="0"/>
              <w:spacing w:before="78" w:beforeAutospacing="0" w:after="0" w:afterAutospacing="0" w:line="240" w:lineRule="auto"/>
              <w:ind w:left="284" w:right="0"/>
              <w:jc w:val="left"/>
              <w:textAlignment w:val="baseline"/>
              <w:rPr>
                <w:rFonts w:hint="eastAsia" w:ascii="仿宋" w:hAnsi="仿宋" w:eastAsia="仿宋" w:cs="仿宋"/>
                <w:snapToGrid w:val="0"/>
                <w:color w:val="000000"/>
                <w:kern w:val="0"/>
                <w:sz w:val="28"/>
                <w:szCs w:val="28"/>
                <w:lang w:val="en-US" w:eastAsia="en-US" w:bidi="ar-SA"/>
              </w:rPr>
            </w:pPr>
            <w:r>
              <w:rPr>
                <w:rFonts w:hint="eastAsia" w:ascii="仿宋" w:hAnsi="仿宋" w:eastAsia="仿宋" w:cs="仿宋"/>
                <w:snapToGrid w:val="0"/>
                <w:color w:val="000000"/>
                <w:spacing w:val="-7"/>
                <w:kern w:val="0"/>
                <w:sz w:val="28"/>
                <w:szCs w:val="28"/>
                <w:lang w:val="en-US" w:eastAsia="en-US" w:bidi="ar-SA"/>
              </w:rPr>
              <w:t>19</w:t>
            </w:r>
          </w:p>
        </w:tc>
        <w:tc>
          <w:tcPr>
            <w:tcW w:w="2578" w:type="dxa"/>
            <w:vAlign w:val="top"/>
          </w:tcPr>
          <w:p w14:paraId="5B0A0BB4">
            <w:pPr>
              <w:keepNext w:val="0"/>
              <w:keepLines w:val="0"/>
              <w:widowControl/>
              <w:suppressLineNumbers w:val="0"/>
              <w:kinsoku w:val="0"/>
              <w:autoSpaceDE w:val="0"/>
              <w:autoSpaceDN w:val="0"/>
              <w:adjustRightInd w:val="0"/>
              <w:snapToGrid w:val="0"/>
              <w:spacing w:before="0" w:beforeAutospacing="0" w:after="0" w:afterAutospacing="0" w:line="301" w:lineRule="auto"/>
              <w:ind w:left="0" w:right="0"/>
              <w:jc w:val="left"/>
              <w:textAlignment w:val="baseline"/>
              <w:rPr>
                <w:rFonts w:hint="eastAsia" w:ascii="仿宋" w:hAnsi="仿宋" w:eastAsia="仿宋" w:cs="仿宋"/>
                <w:snapToGrid w:val="0"/>
                <w:color w:val="000000"/>
                <w:kern w:val="0"/>
                <w:sz w:val="28"/>
                <w:szCs w:val="28"/>
                <w:lang w:eastAsia="en-US"/>
              </w:rPr>
            </w:pPr>
          </w:p>
          <w:p w14:paraId="51A2AC4D">
            <w:pPr>
              <w:keepNext w:val="0"/>
              <w:keepLines w:val="0"/>
              <w:widowControl/>
              <w:suppressLineNumbers w:val="0"/>
              <w:kinsoku w:val="0"/>
              <w:autoSpaceDE w:val="0"/>
              <w:autoSpaceDN w:val="0"/>
              <w:adjustRightInd w:val="0"/>
              <w:snapToGrid w:val="0"/>
              <w:spacing w:before="0" w:beforeAutospacing="0" w:after="0" w:afterAutospacing="0" w:line="302" w:lineRule="auto"/>
              <w:ind w:left="0" w:right="0"/>
              <w:jc w:val="left"/>
              <w:textAlignment w:val="baseline"/>
              <w:rPr>
                <w:rFonts w:hint="eastAsia" w:ascii="仿宋" w:hAnsi="仿宋" w:eastAsia="仿宋" w:cs="仿宋"/>
                <w:snapToGrid w:val="0"/>
                <w:color w:val="000000"/>
                <w:kern w:val="0"/>
                <w:sz w:val="28"/>
                <w:szCs w:val="28"/>
                <w:lang w:eastAsia="en-US"/>
              </w:rPr>
            </w:pPr>
          </w:p>
          <w:p w14:paraId="6BDB36F5">
            <w:pPr>
              <w:keepNext w:val="0"/>
              <w:keepLines w:val="0"/>
              <w:suppressLineNumbers w:val="0"/>
              <w:kinsoku w:val="0"/>
              <w:autoSpaceDE w:val="0"/>
              <w:autoSpaceDN w:val="0"/>
              <w:adjustRightInd w:val="0"/>
              <w:snapToGrid w:val="0"/>
              <w:spacing w:before="78" w:beforeAutospacing="0" w:after="0" w:afterAutospacing="0" w:line="331" w:lineRule="auto"/>
              <w:ind w:left="110" w:right="253" w:firstLine="29"/>
              <w:jc w:val="both"/>
              <w:textAlignment w:val="baseline"/>
              <w:rPr>
                <w:rFonts w:hint="eastAsia" w:ascii="仿宋" w:hAnsi="仿宋" w:eastAsia="仿宋" w:cs="仿宋"/>
                <w:snapToGrid w:val="0"/>
                <w:color w:val="000000"/>
                <w:kern w:val="0"/>
                <w:sz w:val="28"/>
                <w:szCs w:val="28"/>
                <w:lang w:val="en-US" w:eastAsia="en-US" w:bidi="ar-SA"/>
              </w:rPr>
            </w:pPr>
            <w:r>
              <w:rPr>
                <w:rFonts w:hint="eastAsia" w:ascii="仿宋" w:hAnsi="仿宋" w:eastAsia="仿宋" w:cs="仿宋"/>
                <w:snapToGrid w:val="0"/>
                <w:color w:val="000000"/>
                <w:spacing w:val="1"/>
                <w:kern w:val="0"/>
                <w:sz w:val="28"/>
                <w:szCs w:val="28"/>
                <w:lang w:val="en-US" w:eastAsia="en-US" w:bidi="ar-SA"/>
              </w:rPr>
              <w:t>民族地区以铸牢中华</w:t>
            </w:r>
            <w:r>
              <w:rPr>
                <w:rFonts w:hint="eastAsia" w:ascii="仿宋" w:hAnsi="仿宋" w:eastAsia="仿宋" w:cs="仿宋"/>
                <w:snapToGrid w:val="0"/>
                <w:color w:val="000000"/>
                <w:spacing w:val="4"/>
                <w:kern w:val="0"/>
                <w:sz w:val="28"/>
                <w:szCs w:val="28"/>
                <w:lang w:val="en-US" w:eastAsia="en-US" w:bidi="ar-SA"/>
              </w:rPr>
              <w:t>民族共同体意识为工</w:t>
            </w:r>
            <w:r>
              <w:rPr>
                <w:rFonts w:hint="eastAsia" w:ascii="仿宋" w:hAnsi="仿宋" w:eastAsia="仿宋" w:cs="仿宋"/>
                <w:snapToGrid w:val="0"/>
                <w:color w:val="000000"/>
                <w:spacing w:val="-2"/>
                <w:kern w:val="0"/>
                <w:sz w:val="28"/>
                <w:szCs w:val="28"/>
                <w:lang w:val="en-US" w:eastAsia="en-US" w:bidi="ar-SA"/>
              </w:rPr>
              <w:t>作主线推进中国式现</w:t>
            </w:r>
            <w:r>
              <w:rPr>
                <w:rFonts w:hint="eastAsia" w:ascii="仿宋" w:hAnsi="仿宋" w:eastAsia="仿宋" w:cs="仿宋"/>
                <w:snapToGrid w:val="0"/>
                <w:color w:val="000000"/>
                <w:spacing w:val="3"/>
                <w:kern w:val="0"/>
                <w:sz w:val="28"/>
                <w:szCs w:val="28"/>
                <w:lang w:val="en-US" w:eastAsia="en-US" w:bidi="ar-SA"/>
              </w:rPr>
              <w:t>代化研究</w:t>
            </w:r>
          </w:p>
        </w:tc>
        <w:tc>
          <w:tcPr>
            <w:tcW w:w="9877" w:type="dxa"/>
            <w:vAlign w:val="top"/>
          </w:tcPr>
          <w:p w14:paraId="4CE1207C">
            <w:pPr>
              <w:keepNext w:val="0"/>
              <w:keepLines w:val="0"/>
              <w:widowControl/>
              <w:suppressLineNumbers w:val="0"/>
              <w:kinsoku w:val="0"/>
              <w:autoSpaceDE w:val="0"/>
              <w:autoSpaceDN w:val="0"/>
              <w:adjustRightInd w:val="0"/>
              <w:snapToGrid w:val="0"/>
              <w:spacing w:before="0" w:beforeAutospacing="0" w:after="0" w:afterAutospacing="0" w:line="395" w:lineRule="auto"/>
              <w:ind w:left="0" w:right="0"/>
              <w:jc w:val="left"/>
              <w:textAlignment w:val="baseline"/>
              <w:rPr>
                <w:rFonts w:hint="eastAsia" w:ascii="仿宋" w:hAnsi="仿宋" w:eastAsia="仿宋" w:cs="仿宋"/>
                <w:snapToGrid w:val="0"/>
                <w:color w:val="000000"/>
                <w:kern w:val="0"/>
                <w:sz w:val="28"/>
                <w:szCs w:val="28"/>
                <w:lang w:eastAsia="en-US"/>
              </w:rPr>
            </w:pPr>
          </w:p>
          <w:p w14:paraId="24D68E7D">
            <w:pPr>
              <w:keepNext w:val="0"/>
              <w:keepLines w:val="0"/>
              <w:suppressLineNumbers w:val="0"/>
              <w:kinsoku w:val="0"/>
              <w:autoSpaceDE w:val="0"/>
              <w:autoSpaceDN w:val="0"/>
              <w:adjustRightInd w:val="0"/>
              <w:snapToGrid w:val="0"/>
              <w:spacing w:before="78" w:beforeAutospacing="0" w:after="0" w:afterAutospacing="0" w:line="337" w:lineRule="auto"/>
              <w:ind w:left="133" w:right="0" w:firstLine="484"/>
              <w:jc w:val="left"/>
              <w:textAlignment w:val="baseline"/>
              <w:rPr>
                <w:rFonts w:hint="eastAsia" w:ascii="仿宋" w:hAnsi="仿宋" w:eastAsia="仿宋" w:cs="仿宋"/>
                <w:snapToGrid w:val="0"/>
                <w:color w:val="000000"/>
                <w:kern w:val="0"/>
                <w:sz w:val="28"/>
                <w:szCs w:val="28"/>
                <w:lang w:val="en-US" w:eastAsia="en-US" w:bidi="ar-SA"/>
              </w:rPr>
            </w:pPr>
            <w:r>
              <w:rPr>
                <w:rFonts w:hint="eastAsia" w:ascii="仿宋" w:hAnsi="仿宋" w:eastAsia="仿宋" w:cs="仿宋"/>
                <w:snapToGrid w:val="0"/>
                <w:color w:val="000000"/>
                <w:spacing w:val="-3"/>
                <w:kern w:val="0"/>
                <w:sz w:val="28"/>
                <w:szCs w:val="28"/>
                <w:lang w:val="en-US" w:eastAsia="en-US" w:bidi="ar-SA"/>
              </w:rPr>
              <w:t>铸牢中华民族共同体意识是新时代党的民族工作的主线，也是民族地区各项工作的主线</w:t>
            </w:r>
            <w:r>
              <w:rPr>
                <w:rFonts w:hint="eastAsia" w:ascii="仿宋" w:hAnsi="仿宋" w:eastAsia="仿宋" w:cs="仿宋"/>
                <w:snapToGrid w:val="0"/>
                <w:color w:val="000000"/>
                <w:spacing w:val="-3"/>
                <w:kern w:val="0"/>
                <w:sz w:val="28"/>
                <w:szCs w:val="28"/>
                <w:lang w:val="en-US" w:eastAsia="zh-CN" w:bidi="ar-SA"/>
              </w:rPr>
              <w:t>。</w:t>
            </w:r>
            <w:r>
              <w:rPr>
                <w:rFonts w:hint="eastAsia" w:ascii="仿宋" w:hAnsi="仿宋" w:eastAsia="仿宋" w:cs="仿宋"/>
                <w:snapToGrid w:val="0"/>
                <w:color w:val="000000"/>
                <w:spacing w:val="-3"/>
                <w:kern w:val="0"/>
                <w:sz w:val="28"/>
                <w:szCs w:val="28"/>
                <w:lang w:val="en-US" w:eastAsia="en-US" w:bidi="ar-SA"/>
              </w:rPr>
              <w:t>准确阐释中国式现代化的科学内涵、发展特征和本质要求，深入研究推动各民族为全面建设社会主义现代化国家共同奋斗的路径，探究如何在实践中落实“铸牢中华民族共同体意识是</w:t>
            </w:r>
            <w:r>
              <w:rPr>
                <w:rFonts w:hint="eastAsia" w:ascii="仿宋" w:hAnsi="仿宋" w:eastAsia="仿宋" w:cs="仿宋"/>
                <w:snapToGrid w:val="0"/>
                <w:color w:val="000000"/>
                <w:spacing w:val="-1"/>
                <w:kern w:val="0"/>
                <w:sz w:val="28"/>
                <w:szCs w:val="28"/>
                <w:lang w:val="en-US" w:eastAsia="en-US" w:bidi="ar-SA"/>
              </w:rPr>
              <w:t>维护各民族根本利益的必然要求”;如何在工作中践行“铸牢中华民族共同体意识是</w:t>
            </w:r>
            <w:r>
              <w:rPr>
                <w:rFonts w:hint="eastAsia" w:ascii="仿宋" w:hAnsi="仿宋" w:eastAsia="仿宋" w:cs="仿宋"/>
                <w:snapToGrid w:val="0"/>
                <w:color w:val="000000"/>
                <w:spacing w:val="-2"/>
                <w:kern w:val="0"/>
                <w:sz w:val="28"/>
                <w:szCs w:val="28"/>
                <w:lang w:val="en-US" w:eastAsia="en-US" w:bidi="ar-SA"/>
              </w:rPr>
              <w:t>全党全国各族人民的共同任务”。</w:t>
            </w:r>
          </w:p>
        </w:tc>
      </w:tr>
      <w:tr w14:paraId="6E1656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72" w:hRule="atLeast"/>
        </w:trPr>
        <w:tc>
          <w:tcPr>
            <w:tcW w:w="834" w:type="dxa"/>
            <w:vAlign w:val="top"/>
          </w:tcPr>
          <w:p w14:paraId="161CC71E">
            <w:pPr>
              <w:keepNext w:val="0"/>
              <w:keepLines w:val="0"/>
              <w:widowControl/>
              <w:suppressLineNumbers w:val="0"/>
              <w:kinsoku w:val="0"/>
              <w:autoSpaceDE w:val="0"/>
              <w:autoSpaceDN w:val="0"/>
              <w:adjustRightInd w:val="0"/>
              <w:snapToGrid w:val="0"/>
              <w:spacing w:before="0" w:beforeAutospacing="0" w:after="0" w:afterAutospacing="0" w:line="266" w:lineRule="auto"/>
              <w:ind w:left="0" w:right="0"/>
              <w:jc w:val="left"/>
              <w:textAlignment w:val="baseline"/>
              <w:rPr>
                <w:rFonts w:hint="eastAsia" w:ascii="仿宋" w:hAnsi="仿宋" w:eastAsia="仿宋" w:cs="仿宋"/>
                <w:snapToGrid w:val="0"/>
                <w:color w:val="000000"/>
                <w:kern w:val="0"/>
                <w:sz w:val="28"/>
                <w:szCs w:val="28"/>
                <w:lang w:eastAsia="en-US"/>
              </w:rPr>
            </w:pPr>
          </w:p>
          <w:p w14:paraId="0D088E4A">
            <w:pPr>
              <w:keepNext w:val="0"/>
              <w:keepLines w:val="0"/>
              <w:widowControl/>
              <w:suppressLineNumbers w:val="0"/>
              <w:kinsoku w:val="0"/>
              <w:autoSpaceDE w:val="0"/>
              <w:autoSpaceDN w:val="0"/>
              <w:adjustRightInd w:val="0"/>
              <w:snapToGrid w:val="0"/>
              <w:spacing w:before="0" w:beforeAutospacing="0" w:after="0" w:afterAutospacing="0" w:line="266" w:lineRule="auto"/>
              <w:ind w:left="0" w:right="0"/>
              <w:jc w:val="left"/>
              <w:textAlignment w:val="baseline"/>
              <w:rPr>
                <w:rFonts w:hint="eastAsia" w:ascii="仿宋" w:hAnsi="仿宋" w:eastAsia="仿宋" w:cs="仿宋"/>
                <w:snapToGrid w:val="0"/>
                <w:color w:val="000000"/>
                <w:kern w:val="0"/>
                <w:sz w:val="28"/>
                <w:szCs w:val="28"/>
                <w:lang w:eastAsia="en-US"/>
              </w:rPr>
            </w:pPr>
          </w:p>
          <w:p w14:paraId="3267B0A8">
            <w:pPr>
              <w:keepNext w:val="0"/>
              <w:keepLines w:val="0"/>
              <w:widowControl/>
              <w:suppressLineNumbers w:val="0"/>
              <w:kinsoku w:val="0"/>
              <w:autoSpaceDE w:val="0"/>
              <w:autoSpaceDN w:val="0"/>
              <w:adjustRightInd w:val="0"/>
              <w:snapToGrid w:val="0"/>
              <w:spacing w:before="0" w:beforeAutospacing="0" w:after="0" w:afterAutospacing="0" w:line="267" w:lineRule="auto"/>
              <w:ind w:left="0" w:right="0"/>
              <w:jc w:val="left"/>
              <w:textAlignment w:val="baseline"/>
              <w:rPr>
                <w:rFonts w:hint="eastAsia" w:ascii="仿宋" w:hAnsi="仿宋" w:eastAsia="仿宋" w:cs="仿宋"/>
                <w:snapToGrid w:val="0"/>
                <w:color w:val="000000"/>
                <w:kern w:val="0"/>
                <w:sz w:val="28"/>
                <w:szCs w:val="28"/>
                <w:lang w:eastAsia="en-US"/>
              </w:rPr>
            </w:pPr>
          </w:p>
          <w:p w14:paraId="29808359">
            <w:pPr>
              <w:keepNext w:val="0"/>
              <w:keepLines w:val="0"/>
              <w:widowControl/>
              <w:suppressLineNumbers w:val="0"/>
              <w:kinsoku w:val="0"/>
              <w:autoSpaceDE w:val="0"/>
              <w:autoSpaceDN w:val="0"/>
              <w:adjustRightInd w:val="0"/>
              <w:snapToGrid w:val="0"/>
              <w:spacing w:before="0" w:beforeAutospacing="0" w:after="0" w:afterAutospacing="0" w:line="267" w:lineRule="auto"/>
              <w:ind w:left="0" w:right="0"/>
              <w:jc w:val="left"/>
              <w:textAlignment w:val="baseline"/>
              <w:rPr>
                <w:rFonts w:hint="eastAsia" w:ascii="仿宋" w:hAnsi="仿宋" w:eastAsia="仿宋" w:cs="仿宋"/>
                <w:snapToGrid w:val="0"/>
                <w:color w:val="000000"/>
                <w:kern w:val="0"/>
                <w:sz w:val="28"/>
                <w:szCs w:val="28"/>
                <w:lang w:eastAsia="en-US"/>
              </w:rPr>
            </w:pPr>
          </w:p>
          <w:p w14:paraId="29DDEC36">
            <w:pPr>
              <w:keepNext w:val="0"/>
              <w:keepLines w:val="0"/>
              <w:suppressLineNumbers w:val="0"/>
              <w:kinsoku w:val="0"/>
              <w:autoSpaceDE w:val="0"/>
              <w:autoSpaceDN w:val="0"/>
              <w:adjustRightInd w:val="0"/>
              <w:snapToGrid w:val="0"/>
              <w:spacing w:before="78" w:beforeAutospacing="0" w:after="0" w:afterAutospacing="0" w:line="240" w:lineRule="auto"/>
              <w:ind w:left="284" w:right="0"/>
              <w:jc w:val="left"/>
              <w:textAlignment w:val="baseline"/>
              <w:rPr>
                <w:rFonts w:hint="eastAsia" w:ascii="仿宋" w:hAnsi="仿宋" w:eastAsia="仿宋" w:cs="仿宋"/>
                <w:snapToGrid w:val="0"/>
                <w:color w:val="000000"/>
                <w:kern w:val="0"/>
                <w:sz w:val="28"/>
                <w:szCs w:val="28"/>
                <w:lang w:val="en-US" w:eastAsia="en-US" w:bidi="ar-SA"/>
              </w:rPr>
            </w:pPr>
            <w:r>
              <w:rPr>
                <w:rFonts w:hint="eastAsia" w:ascii="仿宋" w:hAnsi="仿宋" w:eastAsia="仿宋" w:cs="仿宋"/>
                <w:snapToGrid w:val="0"/>
                <w:color w:val="000000"/>
                <w:spacing w:val="-4"/>
                <w:kern w:val="0"/>
                <w:sz w:val="28"/>
                <w:szCs w:val="28"/>
                <w:lang w:val="en-US" w:eastAsia="en-US" w:bidi="ar-SA"/>
              </w:rPr>
              <w:t>20</w:t>
            </w:r>
          </w:p>
        </w:tc>
        <w:tc>
          <w:tcPr>
            <w:tcW w:w="2578" w:type="dxa"/>
            <w:vAlign w:val="top"/>
          </w:tcPr>
          <w:p w14:paraId="1F9EEBEB">
            <w:pPr>
              <w:keepNext w:val="0"/>
              <w:keepLines w:val="0"/>
              <w:widowControl/>
              <w:suppressLineNumbers w:val="0"/>
              <w:kinsoku w:val="0"/>
              <w:autoSpaceDE w:val="0"/>
              <w:autoSpaceDN w:val="0"/>
              <w:adjustRightInd w:val="0"/>
              <w:snapToGrid w:val="0"/>
              <w:spacing w:before="0" w:beforeAutospacing="0" w:after="0" w:afterAutospacing="0" w:line="278" w:lineRule="auto"/>
              <w:ind w:left="0" w:right="0"/>
              <w:jc w:val="left"/>
              <w:textAlignment w:val="baseline"/>
              <w:rPr>
                <w:rFonts w:hint="eastAsia" w:ascii="仿宋" w:hAnsi="仿宋" w:eastAsia="仿宋" w:cs="仿宋"/>
                <w:snapToGrid w:val="0"/>
                <w:color w:val="000000"/>
                <w:kern w:val="0"/>
                <w:sz w:val="28"/>
                <w:szCs w:val="28"/>
                <w:lang w:eastAsia="en-US"/>
              </w:rPr>
            </w:pPr>
          </w:p>
          <w:p w14:paraId="20D3B34A">
            <w:pPr>
              <w:keepNext w:val="0"/>
              <w:keepLines w:val="0"/>
              <w:widowControl/>
              <w:suppressLineNumbers w:val="0"/>
              <w:kinsoku w:val="0"/>
              <w:autoSpaceDE w:val="0"/>
              <w:autoSpaceDN w:val="0"/>
              <w:adjustRightInd w:val="0"/>
              <w:snapToGrid w:val="0"/>
              <w:spacing w:before="0" w:beforeAutospacing="0" w:after="0" w:afterAutospacing="0" w:line="278" w:lineRule="auto"/>
              <w:ind w:left="0" w:right="0"/>
              <w:jc w:val="left"/>
              <w:textAlignment w:val="baseline"/>
              <w:rPr>
                <w:rFonts w:hint="eastAsia" w:ascii="仿宋" w:hAnsi="仿宋" w:eastAsia="仿宋" w:cs="仿宋"/>
                <w:snapToGrid w:val="0"/>
                <w:color w:val="000000"/>
                <w:kern w:val="0"/>
                <w:sz w:val="28"/>
                <w:szCs w:val="28"/>
                <w:lang w:eastAsia="en-US"/>
              </w:rPr>
            </w:pPr>
          </w:p>
          <w:p w14:paraId="2F30ACE2">
            <w:pPr>
              <w:keepNext w:val="0"/>
              <w:keepLines w:val="0"/>
              <w:suppressLineNumbers w:val="0"/>
              <w:kinsoku w:val="0"/>
              <w:autoSpaceDE w:val="0"/>
              <w:autoSpaceDN w:val="0"/>
              <w:adjustRightInd w:val="0"/>
              <w:snapToGrid w:val="0"/>
              <w:spacing w:before="78" w:beforeAutospacing="0" w:after="0" w:afterAutospacing="0" w:line="332" w:lineRule="auto"/>
              <w:ind w:left="0" w:right="268"/>
              <w:jc w:val="left"/>
              <w:textAlignment w:val="baseline"/>
              <w:rPr>
                <w:rFonts w:hint="eastAsia" w:ascii="仿宋" w:hAnsi="仿宋" w:eastAsia="仿宋" w:cs="仿宋"/>
                <w:snapToGrid w:val="0"/>
                <w:color w:val="000000"/>
                <w:kern w:val="0"/>
                <w:sz w:val="28"/>
                <w:szCs w:val="28"/>
                <w:lang w:val="en-US" w:eastAsia="en-US" w:bidi="ar-SA"/>
              </w:rPr>
            </w:pPr>
            <w:r>
              <w:rPr>
                <w:rFonts w:hint="eastAsia" w:ascii="仿宋" w:hAnsi="仿宋" w:eastAsia="仿宋" w:cs="仿宋"/>
                <w:snapToGrid w:val="0"/>
                <w:color w:val="000000"/>
                <w:spacing w:val="3"/>
                <w:kern w:val="0"/>
                <w:sz w:val="28"/>
                <w:szCs w:val="28"/>
                <w:lang w:val="en-US" w:eastAsia="en-US" w:bidi="ar-SA"/>
              </w:rPr>
              <w:t>河北省特色农产品出</w:t>
            </w:r>
            <w:r>
              <w:rPr>
                <w:rFonts w:hint="eastAsia" w:ascii="仿宋" w:hAnsi="仿宋" w:eastAsia="仿宋" w:cs="仿宋"/>
                <w:snapToGrid w:val="0"/>
                <w:color w:val="000000"/>
                <w:spacing w:val="1"/>
                <w:kern w:val="0"/>
                <w:sz w:val="28"/>
                <w:szCs w:val="28"/>
                <w:lang w:val="en-US" w:eastAsia="en-US" w:bidi="ar-SA"/>
              </w:rPr>
              <w:t>口提升策略研究</w:t>
            </w:r>
          </w:p>
        </w:tc>
        <w:tc>
          <w:tcPr>
            <w:tcW w:w="9877" w:type="dxa"/>
            <w:vAlign w:val="top"/>
          </w:tcPr>
          <w:p w14:paraId="7768B442">
            <w:pPr>
              <w:keepNext w:val="0"/>
              <w:keepLines w:val="0"/>
              <w:suppressLineNumbers w:val="0"/>
              <w:kinsoku w:val="0"/>
              <w:autoSpaceDE w:val="0"/>
              <w:autoSpaceDN w:val="0"/>
              <w:adjustRightInd w:val="0"/>
              <w:snapToGrid w:val="0"/>
              <w:spacing w:before="78" w:beforeAutospacing="0" w:after="0" w:afterAutospacing="0" w:line="342" w:lineRule="auto"/>
              <w:ind w:left="0" w:right="0" w:firstLine="556" w:firstLineChars="200"/>
              <w:jc w:val="both"/>
              <w:textAlignment w:val="baseline"/>
              <w:rPr>
                <w:rFonts w:hint="eastAsia" w:ascii="仿宋" w:hAnsi="仿宋" w:eastAsia="仿宋" w:cs="仿宋"/>
                <w:snapToGrid w:val="0"/>
                <w:color w:val="000000"/>
                <w:kern w:val="0"/>
                <w:sz w:val="28"/>
                <w:szCs w:val="28"/>
                <w:lang w:val="en-US" w:eastAsia="en-US" w:bidi="ar-SA"/>
              </w:rPr>
            </w:pPr>
            <w:r>
              <w:rPr>
                <w:rFonts w:hint="eastAsia" w:ascii="仿宋" w:hAnsi="仿宋" w:eastAsia="仿宋" w:cs="仿宋"/>
                <w:snapToGrid w:val="0"/>
                <w:color w:val="000000"/>
                <w:spacing w:val="-1"/>
                <w:kern w:val="0"/>
                <w:sz w:val="28"/>
                <w:szCs w:val="28"/>
                <w:lang w:val="en-US" w:eastAsia="en-US" w:bidi="ar-SA"/>
              </w:rPr>
              <w:t>河北省特色农产品种类丰富，涵盖果蔬、水产、粮食、中药材等多个领域，产量稳中有</w:t>
            </w:r>
            <w:r>
              <w:rPr>
                <w:rFonts w:hint="eastAsia" w:ascii="仿宋" w:hAnsi="仿宋" w:eastAsia="仿宋" w:cs="仿宋"/>
                <w:snapToGrid w:val="0"/>
                <w:color w:val="000000"/>
                <w:spacing w:val="1"/>
                <w:kern w:val="0"/>
                <w:sz w:val="28"/>
                <w:szCs w:val="28"/>
                <w:lang w:val="en-US" w:eastAsia="en-US" w:bidi="ar-SA"/>
              </w:rPr>
              <w:t>升，但出口品种少、出口规模小，出口常常面临技术壁垒</w:t>
            </w:r>
            <w:r>
              <w:rPr>
                <w:rFonts w:hint="eastAsia" w:ascii="仿宋" w:hAnsi="仿宋" w:eastAsia="仿宋" w:cs="仿宋"/>
                <w:snapToGrid w:val="0"/>
                <w:color w:val="000000"/>
                <w:kern w:val="0"/>
                <w:sz w:val="28"/>
                <w:szCs w:val="28"/>
                <w:lang w:val="en-US" w:eastAsia="en-US" w:bidi="ar-SA"/>
              </w:rPr>
              <w:t>、绿色贸易壁垒及市场过度依赖亚</w:t>
            </w:r>
            <w:r>
              <w:rPr>
                <w:rFonts w:hint="eastAsia" w:ascii="仿宋" w:hAnsi="仿宋" w:eastAsia="仿宋" w:cs="仿宋"/>
                <w:snapToGrid w:val="0"/>
                <w:color w:val="000000"/>
                <w:spacing w:val="1"/>
                <w:kern w:val="0"/>
                <w:sz w:val="28"/>
                <w:szCs w:val="28"/>
                <w:lang w:val="en-US" w:eastAsia="en-US" w:bidi="ar-SA"/>
              </w:rPr>
              <w:t>洲传统市场等问题。研究如何提升河北省特色农产</w:t>
            </w:r>
            <w:r>
              <w:rPr>
                <w:rFonts w:hint="eastAsia" w:ascii="仿宋" w:hAnsi="仿宋" w:eastAsia="仿宋" w:cs="仿宋"/>
                <w:snapToGrid w:val="0"/>
                <w:color w:val="000000"/>
                <w:kern w:val="0"/>
                <w:sz w:val="28"/>
                <w:szCs w:val="28"/>
                <w:lang w:val="en-US" w:eastAsia="en-US" w:bidi="ar-SA"/>
              </w:rPr>
              <w:t>品质量安全，补足标准化生产短板。提供</w:t>
            </w:r>
            <w:r>
              <w:rPr>
                <w:rFonts w:hint="eastAsia" w:ascii="仿宋" w:hAnsi="仿宋" w:eastAsia="仿宋" w:cs="仿宋"/>
                <w:snapToGrid w:val="0"/>
                <w:color w:val="000000"/>
                <w:spacing w:val="-1"/>
                <w:kern w:val="0"/>
                <w:sz w:val="28"/>
                <w:szCs w:val="28"/>
                <w:lang w:val="en-US" w:eastAsia="en-US" w:bidi="ar-SA"/>
              </w:rPr>
              <w:t>全球农产品市场供需信息，优化出口结构。拓展特色优势农产品出口市场，形成</w:t>
            </w:r>
            <w:r>
              <w:rPr>
                <w:rFonts w:hint="eastAsia" w:ascii="仿宋" w:hAnsi="仿宋" w:eastAsia="仿宋" w:cs="仿宋"/>
                <w:snapToGrid w:val="0"/>
                <w:color w:val="000000"/>
                <w:spacing w:val="-2"/>
                <w:kern w:val="0"/>
                <w:sz w:val="28"/>
                <w:szCs w:val="28"/>
                <w:lang w:val="en-US" w:eastAsia="en-US" w:bidi="ar-SA"/>
              </w:rPr>
              <w:t>多元化格局。</w:t>
            </w:r>
          </w:p>
        </w:tc>
      </w:tr>
      <w:tr w14:paraId="241E21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72" w:hRule="atLeast"/>
        </w:trPr>
        <w:tc>
          <w:tcPr>
            <w:tcW w:w="834" w:type="dxa"/>
            <w:shd w:val="clear" w:color="auto" w:fill="auto"/>
            <w:vAlign w:val="top"/>
          </w:tcPr>
          <w:p w14:paraId="047BE6E3">
            <w:pPr>
              <w:keepNext w:val="0"/>
              <w:keepLines w:val="0"/>
              <w:widowControl/>
              <w:suppressLineNumbers w:val="0"/>
              <w:kinsoku w:val="0"/>
              <w:autoSpaceDE w:val="0"/>
              <w:autoSpaceDN w:val="0"/>
              <w:adjustRightInd w:val="0"/>
              <w:snapToGrid w:val="0"/>
              <w:spacing w:before="0" w:beforeAutospacing="0" w:after="0" w:afterAutospacing="0" w:line="247" w:lineRule="auto"/>
              <w:ind w:left="0" w:right="0"/>
              <w:jc w:val="left"/>
              <w:textAlignment w:val="baseline"/>
              <w:rPr>
                <w:rFonts w:hint="default" w:ascii="仿宋" w:hAnsi="仿宋" w:eastAsia="仿宋" w:cs="仿宋"/>
                <w:color w:val="000000"/>
                <w:kern w:val="0"/>
                <w:sz w:val="28"/>
                <w:szCs w:val="28"/>
                <w:vertAlign w:val="baseline"/>
              </w:rPr>
            </w:pPr>
          </w:p>
          <w:p w14:paraId="1D8B8B5F">
            <w:pPr>
              <w:keepNext w:val="0"/>
              <w:keepLines w:val="0"/>
              <w:widowControl/>
              <w:suppressLineNumbers w:val="0"/>
              <w:kinsoku w:val="0"/>
              <w:autoSpaceDE w:val="0"/>
              <w:autoSpaceDN w:val="0"/>
              <w:adjustRightInd w:val="0"/>
              <w:snapToGrid w:val="0"/>
              <w:spacing w:before="0" w:beforeAutospacing="0" w:after="0" w:afterAutospacing="0" w:line="249" w:lineRule="auto"/>
              <w:ind w:left="0" w:right="0"/>
              <w:jc w:val="left"/>
              <w:textAlignment w:val="baseline"/>
              <w:rPr>
                <w:rFonts w:hint="default" w:ascii="仿宋" w:hAnsi="仿宋" w:eastAsia="仿宋" w:cs="仿宋"/>
                <w:color w:val="000000"/>
                <w:kern w:val="0"/>
                <w:sz w:val="28"/>
                <w:szCs w:val="28"/>
                <w:vertAlign w:val="baseline"/>
              </w:rPr>
            </w:pPr>
          </w:p>
          <w:p w14:paraId="2E48D6D4">
            <w:pPr>
              <w:keepNext w:val="0"/>
              <w:keepLines w:val="0"/>
              <w:widowControl/>
              <w:suppressLineNumbers w:val="0"/>
              <w:kinsoku w:val="0"/>
              <w:autoSpaceDE w:val="0"/>
              <w:autoSpaceDN w:val="0"/>
              <w:adjustRightInd w:val="0"/>
              <w:snapToGrid w:val="0"/>
              <w:spacing w:before="0" w:beforeAutospacing="0" w:after="0" w:afterAutospacing="0" w:line="249" w:lineRule="auto"/>
              <w:ind w:left="0" w:right="0"/>
              <w:jc w:val="left"/>
              <w:textAlignment w:val="baseline"/>
              <w:rPr>
                <w:rFonts w:hint="default" w:ascii="仿宋" w:hAnsi="仿宋" w:eastAsia="仿宋" w:cs="仿宋"/>
                <w:color w:val="000000"/>
                <w:kern w:val="0"/>
                <w:sz w:val="28"/>
                <w:szCs w:val="28"/>
                <w:vertAlign w:val="baseline"/>
              </w:rPr>
            </w:pPr>
          </w:p>
          <w:p w14:paraId="226B955E">
            <w:pPr>
              <w:keepNext w:val="0"/>
              <w:keepLines w:val="0"/>
              <w:widowControl/>
              <w:suppressLineNumbers w:val="0"/>
              <w:kinsoku w:val="0"/>
              <w:autoSpaceDE w:val="0"/>
              <w:autoSpaceDN w:val="0"/>
              <w:adjustRightInd w:val="0"/>
              <w:snapToGrid w:val="0"/>
              <w:spacing w:before="0" w:beforeAutospacing="0" w:after="0" w:afterAutospacing="0" w:line="249" w:lineRule="auto"/>
              <w:ind w:left="0" w:right="0"/>
              <w:jc w:val="left"/>
              <w:textAlignment w:val="baseline"/>
              <w:rPr>
                <w:rFonts w:hint="default" w:ascii="仿宋" w:hAnsi="仿宋" w:eastAsia="仿宋" w:cs="仿宋"/>
                <w:color w:val="000000"/>
                <w:kern w:val="0"/>
                <w:sz w:val="28"/>
                <w:szCs w:val="28"/>
                <w:vertAlign w:val="baseline"/>
              </w:rPr>
            </w:pPr>
          </w:p>
          <w:p w14:paraId="2823E3C7">
            <w:pPr>
              <w:keepNext w:val="0"/>
              <w:keepLines w:val="0"/>
              <w:widowControl/>
              <w:suppressLineNumbers w:val="0"/>
              <w:kinsoku w:val="0"/>
              <w:autoSpaceDE w:val="0"/>
              <w:autoSpaceDN w:val="0"/>
              <w:adjustRightInd w:val="0"/>
              <w:snapToGrid w:val="0"/>
              <w:spacing w:before="0" w:beforeAutospacing="0" w:after="0" w:afterAutospacing="0" w:line="249" w:lineRule="auto"/>
              <w:ind w:left="0" w:right="0"/>
              <w:jc w:val="left"/>
              <w:textAlignment w:val="baseline"/>
              <w:rPr>
                <w:rFonts w:hint="default" w:ascii="仿宋" w:hAnsi="仿宋" w:eastAsia="仿宋" w:cs="仿宋"/>
                <w:color w:val="000000"/>
                <w:kern w:val="0"/>
                <w:sz w:val="28"/>
                <w:szCs w:val="28"/>
                <w:vertAlign w:val="baseline"/>
              </w:rPr>
            </w:pPr>
          </w:p>
          <w:p w14:paraId="32FBC0E8">
            <w:pPr>
              <w:keepNext w:val="0"/>
              <w:keepLines w:val="0"/>
              <w:widowControl w:val="0"/>
              <w:suppressLineNumbers w:val="0"/>
              <w:kinsoku w:val="0"/>
              <w:autoSpaceDE w:val="0"/>
              <w:autoSpaceDN w:val="0"/>
              <w:adjustRightInd w:val="0"/>
              <w:snapToGrid w:val="0"/>
              <w:spacing w:before="78" w:beforeAutospacing="0" w:after="0" w:afterAutospacing="0"/>
              <w:ind w:left="284" w:leftChars="0" w:right="0" w:rightChars="0"/>
              <w:jc w:val="left"/>
              <w:textAlignment w:val="baseline"/>
              <w:rPr>
                <w:rFonts w:hint="eastAsia" w:ascii="仿宋" w:hAnsi="仿宋" w:eastAsia="仿宋" w:cs="仿宋"/>
                <w:color w:val="000000"/>
                <w:kern w:val="0"/>
                <w:sz w:val="28"/>
                <w:szCs w:val="28"/>
                <w:vertAlign w:val="baseline"/>
                <w:lang w:val="en-US" w:eastAsia="en-US" w:bidi="ar-SA"/>
              </w:rPr>
            </w:pPr>
            <w:r>
              <w:rPr>
                <w:rFonts w:hint="default" w:ascii="仿宋" w:hAnsi="仿宋" w:eastAsia="仿宋" w:cs="仿宋"/>
                <w:color w:val="000000"/>
                <w:spacing w:val="-4"/>
                <w:kern w:val="0"/>
                <w:sz w:val="28"/>
                <w:szCs w:val="28"/>
                <w:vertAlign w:val="baseline"/>
                <w:lang w:val="en-US" w:eastAsia="zh-CN" w:bidi="ar"/>
              </w:rPr>
              <w:t>21</w:t>
            </w:r>
          </w:p>
        </w:tc>
        <w:tc>
          <w:tcPr>
            <w:tcW w:w="2578" w:type="dxa"/>
            <w:shd w:val="clear" w:color="auto" w:fill="auto"/>
            <w:vAlign w:val="top"/>
          </w:tcPr>
          <w:p w14:paraId="25ED19B1">
            <w:pPr>
              <w:keepNext w:val="0"/>
              <w:keepLines w:val="0"/>
              <w:widowControl/>
              <w:suppressLineNumbers w:val="0"/>
              <w:kinsoku w:val="0"/>
              <w:autoSpaceDE w:val="0"/>
              <w:autoSpaceDN w:val="0"/>
              <w:adjustRightInd w:val="0"/>
              <w:snapToGrid w:val="0"/>
              <w:spacing w:before="0" w:beforeAutospacing="0" w:after="0" w:afterAutospacing="0" w:line="249" w:lineRule="auto"/>
              <w:ind w:left="0" w:right="0"/>
              <w:jc w:val="left"/>
              <w:textAlignment w:val="baseline"/>
              <w:rPr>
                <w:rFonts w:hint="default" w:ascii="仿宋" w:hAnsi="仿宋" w:eastAsia="仿宋" w:cs="仿宋"/>
                <w:color w:val="000000"/>
                <w:kern w:val="0"/>
                <w:sz w:val="28"/>
                <w:szCs w:val="28"/>
                <w:vertAlign w:val="baseline"/>
              </w:rPr>
            </w:pPr>
          </w:p>
          <w:p w14:paraId="500DB22D">
            <w:pPr>
              <w:keepNext w:val="0"/>
              <w:keepLines w:val="0"/>
              <w:widowControl/>
              <w:suppressLineNumbers w:val="0"/>
              <w:kinsoku w:val="0"/>
              <w:autoSpaceDE w:val="0"/>
              <w:autoSpaceDN w:val="0"/>
              <w:adjustRightInd w:val="0"/>
              <w:snapToGrid w:val="0"/>
              <w:spacing w:before="0" w:beforeAutospacing="0" w:after="0" w:afterAutospacing="0" w:line="249" w:lineRule="auto"/>
              <w:ind w:left="0" w:right="0"/>
              <w:jc w:val="left"/>
              <w:textAlignment w:val="baseline"/>
              <w:rPr>
                <w:rFonts w:hint="default" w:ascii="仿宋" w:hAnsi="仿宋" w:eastAsia="仿宋" w:cs="仿宋"/>
                <w:color w:val="000000"/>
                <w:kern w:val="0"/>
                <w:sz w:val="28"/>
                <w:szCs w:val="28"/>
                <w:vertAlign w:val="baseline"/>
              </w:rPr>
            </w:pPr>
          </w:p>
          <w:p w14:paraId="4A0A0422">
            <w:pPr>
              <w:keepNext w:val="0"/>
              <w:keepLines w:val="0"/>
              <w:widowControl/>
              <w:suppressLineNumbers w:val="0"/>
              <w:kinsoku w:val="0"/>
              <w:autoSpaceDE w:val="0"/>
              <w:autoSpaceDN w:val="0"/>
              <w:adjustRightInd w:val="0"/>
              <w:snapToGrid w:val="0"/>
              <w:spacing w:before="0" w:beforeAutospacing="0" w:after="0" w:afterAutospacing="0" w:line="249" w:lineRule="auto"/>
              <w:ind w:left="0" w:right="0"/>
              <w:jc w:val="left"/>
              <w:textAlignment w:val="baseline"/>
              <w:rPr>
                <w:rFonts w:hint="default" w:ascii="仿宋" w:hAnsi="仿宋" w:eastAsia="仿宋" w:cs="仿宋"/>
                <w:color w:val="000000"/>
                <w:kern w:val="0"/>
                <w:sz w:val="28"/>
                <w:szCs w:val="28"/>
                <w:vertAlign w:val="baseline"/>
              </w:rPr>
            </w:pPr>
          </w:p>
          <w:p w14:paraId="59D78685">
            <w:pPr>
              <w:keepNext w:val="0"/>
              <w:keepLines w:val="0"/>
              <w:widowControl/>
              <w:suppressLineNumbers w:val="0"/>
              <w:kinsoku w:val="0"/>
              <w:autoSpaceDE w:val="0"/>
              <w:autoSpaceDN w:val="0"/>
              <w:adjustRightInd w:val="0"/>
              <w:snapToGrid w:val="0"/>
              <w:spacing w:before="0" w:beforeAutospacing="0" w:after="0" w:afterAutospacing="0" w:line="252" w:lineRule="auto"/>
              <w:ind w:left="0" w:right="0"/>
              <w:jc w:val="left"/>
              <w:textAlignment w:val="baseline"/>
              <w:rPr>
                <w:rFonts w:hint="default" w:ascii="仿宋" w:hAnsi="仿宋" w:eastAsia="仿宋" w:cs="仿宋"/>
                <w:color w:val="000000"/>
                <w:kern w:val="0"/>
                <w:sz w:val="28"/>
                <w:szCs w:val="28"/>
                <w:vertAlign w:val="baseline"/>
              </w:rPr>
            </w:pPr>
          </w:p>
          <w:p w14:paraId="7E5256A0">
            <w:pPr>
              <w:keepNext w:val="0"/>
              <w:keepLines w:val="0"/>
              <w:widowControl w:val="0"/>
              <w:suppressLineNumbers w:val="0"/>
              <w:kinsoku w:val="0"/>
              <w:autoSpaceDE w:val="0"/>
              <w:autoSpaceDN w:val="0"/>
              <w:adjustRightInd w:val="0"/>
              <w:snapToGrid w:val="0"/>
              <w:spacing w:before="78" w:beforeAutospacing="0" w:after="0" w:afterAutospacing="0" w:line="338" w:lineRule="auto"/>
              <w:ind w:left="111" w:leftChars="0" w:right="315" w:rightChars="0"/>
              <w:jc w:val="left"/>
              <w:textAlignment w:val="baseline"/>
              <w:rPr>
                <w:rFonts w:hint="eastAsia" w:ascii="仿宋" w:hAnsi="仿宋" w:eastAsia="仿宋" w:cs="仿宋"/>
                <w:color w:val="000000"/>
                <w:kern w:val="0"/>
                <w:sz w:val="28"/>
                <w:szCs w:val="28"/>
                <w:vertAlign w:val="baseline"/>
                <w:lang w:val="en-US" w:eastAsia="en-US" w:bidi="ar-SA"/>
              </w:rPr>
            </w:pPr>
            <w:r>
              <w:rPr>
                <w:rFonts w:hint="default" w:ascii="仿宋" w:hAnsi="仿宋" w:eastAsia="仿宋" w:cs="仿宋"/>
                <w:color w:val="000000"/>
                <w:spacing w:val="-1"/>
                <w:kern w:val="0"/>
                <w:sz w:val="28"/>
                <w:szCs w:val="28"/>
                <w:vertAlign w:val="baseline"/>
                <w:lang w:val="en-US" w:eastAsia="zh-CN" w:bidi="ar"/>
              </w:rPr>
              <w:t>河北省保持制造业合</w:t>
            </w:r>
            <w:r>
              <w:rPr>
                <w:rFonts w:hint="default" w:ascii="仿宋" w:hAnsi="仿宋" w:eastAsia="仿宋" w:cs="仿宋"/>
                <w:color w:val="000000"/>
                <w:kern w:val="0"/>
                <w:sz w:val="28"/>
                <w:szCs w:val="28"/>
                <w:vertAlign w:val="baseline"/>
                <w:lang w:val="en-US" w:eastAsia="zh-CN" w:bidi="ar"/>
              </w:rPr>
              <w:t xml:space="preserve"> </w:t>
            </w:r>
            <w:r>
              <w:rPr>
                <w:rFonts w:hint="default" w:ascii="仿宋" w:hAnsi="仿宋" w:eastAsia="仿宋" w:cs="仿宋"/>
                <w:color w:val="000000"/>
                <w:spacing w:val="2"/>
                <w:kern w:val="0"/>
                <w:sz w:val="28"/>
                <w:szCs w:val="28"/>
                <w:vertAlign w:val="baseline"/>
                <w:lang w:val="en-US" w:eastAsia="zh-CN" w:bidi="ar"/>
              </w:rPr>
              <w:t>理比重研究</w:t>
            </w:r>
          </w:p>
        </w:tc>
        <w:tc>
          <w:tcPr>
            <w:tcW w:w="9877" w:type="dxa"/>
            <w:shd w:val="clear" w:color="auto" w:fill="auto"/>
            <w:vAlign w:val="top"/>
          </w:tcPr>
          <w:p w14:paraId="0510DEEC">
            <w:pPr>
              <w:keepNext w:val="0"/>
              <w:keepLines w:val="0"/>
              <w:widowControl w:val="0"/>
              <w:suppressLineNumbers w:val="0"/>
              <w:kinsoku w:val="0"/>
              <w:autoSpaceDE w:val="0"/>
              <w:autoSpaceDN w:val="0"/>
              <w:adjustRightInd w:val="0"/>
              <w:snapToGrid w:val="0"/>
              <w:spacing w:before="230" w:beforeAutospacing="0" w:after="0" w:afterAutospacing="0" w:line="333" w:lineRule="auto"/>
              <w:ind w:left="122" w:leftChars="0" w:right="93" w:rightChars="0" w:firstLine="510" w:firstLineChars="0"/>
              <w:jc w:val="both"/>
              <w:textAlignment w:val="baseline"/>
              <w:rPr>
                <w:rFonts w:hint="eastAsia" w:ascii="仿宋" w:hAnsi="仿宋" w:eastAsia="仿宋" w:cs="仿宋"/>
                <w:color w:val="000000"/>
                <w:kern w:val="0"/>
                <w:sz w:val="28"/>
                <w:szCs w:val="28"/>
                <w:vertAlign w:val="baseline"/>
                <w:lang w:val="en-US" w:eastAsia="en-US" w:bidi="ar-SA"/>
              </w:rPr>
            </w:pPr>
            <w:r>
              <w:rPr>
                <w:rFonts w:hint="default" w:ascii="仿宋" w:hAnsi="仿宋" w:eastAsia="仿宋" w:cs="仿宋"/>
                <w:color w:val="000000"/>
                <w:spacing w:val="1"/>
                <w:kern w:val="0"/>
                <w:sz w:val="28"/>
                <w:szCs w:val="28"/>
                <w:vertAlign w:val="baseline"/>
                <w:lang w:val="en-US" w:eastAsia="zh-CN" w:bidi="ar"/>
              </w:rPr>
              <w:t>制造业是立国之本、强国之基，近年来我国</w:t>
            </w:r>
            <w:r>
              <w:rPr>
                <w:rFonts w:hint="default" w:ascii="仿宋" w:hAnsi="仿宋" w:eastAsia="仿宋" w:cs="仿宋"/>
                <w:color w:val="000000"/>
                <w:kern w:val="0"/>
                <w:sz w:val="28"/>
                <w:szCs w:val="28"/>
                <w:vertAlign w:val="baseline"/>
                <w:lang w:val="en-US" w:eastAsia="zh-CN" w:bidi="ar"/>
              </w:rPr>
              <w:t xml:space="preserve">制造业比重整体呈下降趋势，我省制造业总 </w:t>
            </w:r>
            <w:r>
              <w:rPr>
                <w:rFonts w:hint="default" w:ascii="仿宋" w:hAnsi="仿宋" w:eastAsia="仿宋" w:cs="仿宋"/>
                <w:color w:val="000000"/>
                <w:spacing w:val="1"/>
                <w:kern w:val="0"/>
                <w:sz w:val="28"/>
                <w:szCs w:val="28"/>
                <w:vertAlign w:val="baseline"/>
                <w:lang w:val="en-US" w:eastAsia="zh-CN" w:bidi="ar"/>
              </w:rPr>
              <w:t>体上仍处于价值链中低端，在一些重要细分领域存在短板，关键核心技术存在“卡脖</w:t>
            </w:r>
            <w:r>
              <w:rPr>
                <w:rFonts w:hint="default" w:ascii="仿宋" w:hAnsi="仿宋" w:eastAsia="仿宋" w:cs="仿宋"/>
                <w:color w:val="000000"/>
                <w:kern w:val="0"/>
                <w:sz w:val="28"/>
                <w:szCs w:val="28"/>
                <w:vertAlign w:val="baseline"/>
                <w:lang w:val="en-US" w:eastAsia="zh-CN" w:bidi="ar"/>
              </w:rPr>
              <w:t xml:space="preserve">子”问 </w:t>
            </w:r>
            <w:r>
              <w:rPr>
                <w:rFonts w:hint="default" w:ascii="仿宋" w:hAnsi="仿宋" w:eastAsia="仿宋" w:cs="仿宋"/>
                <w:color w:val="000000"/>
                <w:spacing w:val="2"/>
                <w:kern w:val="0"/>
                <w:sz w:val="28"/>
                <w:szCs w:val="28"/>
                <w:vertAlign w:val="baseline"/>
                <w:lang w:val="en-US" w:eastAsia="zh-CN" w:bidi="ar"/>
              </w:rPr>
              <w:t>题。结合我省制造业发展实际，系统研究近年来</w:t>
            </w:r>
            <w:r>
              <w:rPr>
                <w:rFonts w:hint="default" w:ascii="仿宋" w:hAnsi="仿宋" w:eastAsia="仿宋" w:cs="仿宋"/>
                <w:color w:val="000000"/>
                <w:spacing w:val="1"/>
                <w:kern w:val="0"/>
                <w:sz w:val="28"/>
                <w:szCs w:val="28"/>
                <w:vertAlign w:val="baseline"/>
                <w:lang w:val="en-US" w:eastAsia="zh-CN" w:bidi="ar"/>
              </w:rPr>
              <w:t>全国和全省制造业增加值占</w:t>
            </w:r>
            <w:r>
              <w:rPr>
                <w:rFonts w:hint="default" w:ascii="仿宋" w:hAnsi="仿宋" w:eastAsia="仿宋" w:cs="仿宋"/>
                <w:color w:val="000000"/>
                <w:kern w:val="0"/>
                <w:sz w:val="28"/>
                <w:szCs w:val="28"/>
                <w:vertAlign w:val="baseline"/>
                <w:lang w:val="en-US" w:eastAsia="zh-CN" w:bidi="ar"/>
              </w:rPr>
              <w:t>GDP</w:t>
            </w:r>
            <w:r>
              <w:rPr>
                <w:rFonts w:hint="default" w:ascii="仿宋" w:hAnsi="仿宋" w:eastAsia="仿宋" w:cs="仿宋"/>
                <w:color w:val="000000"/>
                <w:spacing w:val="1"/>
                <w:kern w:val="0"/>
                <w:sz w:val="28"/>
                <w:szCs w:val="28"/>
                <w:vertAlign w:val="baseline"/>
                <w:lang w:val="en-US" w:eastAsia="zh-CN" w:bidi="ar"/>
              </w:rPr>
              <w:t>比重趋势变化，对标发达国家和先进省市经验，结合我省产业实际，研究确定</w:t>
            </w:r>
            <w:r>
              <w:rPr>
                <w:rFonts w:hint="default" w:ascii="仿宋" w:hAnsi="仿宋" w:eastAsia="仿宋" w:cs="仿宋"/>
                <w:color w:val="000000"/>
                <w:kern w:val="0"/>
                <w:sz w:val="28"/>
                <w:szCs w:val="28"/>
                <w:vertAlign w:val="baseline"/>
                <w:lang w:val="en-US" w:eastAsia="zh-CN" w:bidi="ar"/>
              </w:rPr>
              <w:t xml:space="preserve">我省制造业比重的合理区 </w:t>
            </w:r>
            <w:r>
              <w:rPr>
                <w:rFonts w:hint="default" w:ascii="仿宋" w:hAnsi="仿宋" w:eastAsia="仿宋" w:cs="仿宋"/>
                <w:color w:val="000000"/>
                <w:spacing w:val="1"/>
                <w:kern w:val="0"/>
                <w:sz w:val="28"/>
                <w:szCs w:val="28"/>
                <w:vertAlign w:val="baseline"/>
                <w:lang w:val="en-US" w:eastAsia="zh-CN" w:bidi="ar"/>
              </w:rPr>
              <w:t>间；系统分析我省制造业发展现状、存在问题</w:t>
            </w:r>
            <w:r>
              <w:rPr>
                <w:rFonts w:hint="default" w:ascii="仿宋" w:hAnsi="仿宋" w:eastAsia="仿宋" w:cs="仿宋"/>
                <w:color w:val="000000"/>
                <w:kern w:val="0"/>
                <w:sz w:val="28"/>
                <w:szCs w:val="28"/>
                <w:vertAlign w:val="baseline"/>
                <w:lang w:val="en-US" w:eastAsia="zh-CN" w:bidi="ar"/>
              </w:rPr>
              <w:t>和面临形势等，研究建立保持制造业合理比重 投入机制。</w:t>
            </w:r>
          </w:p>
        </w:tc>
      </w:tr>
    </w:tbl>
    <w:p w14:paraId="7EDB4CB3">
      <w:pPr>
        <w:rPr>
          <w:rFonts w:hint="eastAsia" w:ascii="仿宋" w:hAnsi="仿宋" w:eastAsia="仿宋" w:cs="仿宋"/>
          <w:sz w:val="28"/>
          <w:szCs w:val="28"/>
        </w:rPr>
        <w:sectPr>
          <w:footerReference r:id="rId8" w:type="default"/>
          <w:pgSz w:w="16840" w:h="11910"/>
          <w:pgMar w:top="1012" w:right="2085" w:bottom="1669" w:left="1455" w:header="0" w:footer="1292" w:gutter="0"/>
          <w:cols w:space="720" w:num="1"/>
        </w:sectPr>
      </w:pPr>
    </w:p>
    <w:p w14:paraId="2442A26C">
      <w:pPr>
        <w:widowControl/>
        <w:kinsoku w:val="0"/>
        <w:autoSpaceDE w:val="0"/>
        <w:autoSpaceDN w:val="0"/>
        <w:adjustRightInd w:val="0"/>
        <w:snapToGrid w:val="0"/>
        <w:spacing w:before="40" w:line="240" w:lineRule="auto"/>
        <w:jc w:val="left"/>
        <w:textAlignment w:val="baseline"/>
        <w:rPr>
          <w:rFonts w:hint="eastAsia" w:ascii="仿宋" w:hAnsi="仿宋" w:eastAsia="仿宋" w:cs="仿宋"/>
          <w:snapToGrid w:val="0"/>
          <w:color w:val="000000"/>
          <w:kern w:val="0"/>
          <w:sz w:val="28"/>
          <w:szCs w:val="28"/>
          <w:lang w:eastAsia="en-US"/>
        </w:rPr>
      </w:pPr>
    </w:p>
    <w:p w14:paraId="7CAED10D">
      <w:pPr>
        <w:widowControl/>
        <w:kinsoku w:val="0"/>
        <w:autoSpaceDE w:val="0"/>
        <w:autoSpaceDN w:val="0"/>
        <w:adjustRightInd w:val="0"/>
        <w:snapToGrid w:val="0"/>
        <w:spacing w:before="39" w:line="240" w:lineRule="auto"/>
        <w:jc w:val="left"/>
        <w:textAlignment w:val="baseline"/>
        <w:rPr>
          <w:rFonts w:hint="eastAsia" w:ascii="仿宋" w:hAnsi="仿宋" w:eastAsia="仿宋" w:cs="仿宋"/>
          <w:snapToGrid w:val="0"/>
          <w:color w:val="000000"/>
          <w:kern w:val="0"/>
          <w:sz w:val="28"/>
          <w:szCs w:val="28"/>
          <w:lang w:eastAsia="en-US"/>
        </w:rPr>
      </w:pPr>
    </w:p>
    <w:tbl>
      <w:tblPr>
        <w:tblStyle w:val="5"/>
        <w:tblW w:w="1328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24"/>
        <w:gridCol w:w="2588"/>
        <w:gridCol w:w="9877"/>
      </w:tblGrid>
      <w:tr w14:paraId="2846B7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77" w:hRule="atLeast"/>
        </w:trPr>
        <w:tc>
          <w:tcPr>
            <w:tcW w:w="824" w:type="dxa"/>
            <w:vAlign w:val="top"/>
          </w:tcPr>
          <w:p w14:paraId="26088825">
            <w:pPr>
              <w:keepNext w:val="0"/>
              <w:keepLines w:val="0"/>
              <w:widowControl/>
              <w:suppressLineNumbers w:val="0"/>
              <w:kinsoku w:val="0"/>
              <w:autoSpaceDE w:val="0"/>
              <w:autoSpaceDN w:val="0"/>
              <w:adjustRightInd w:val="0"/>
              <w:snapToGrid w:val="0"/>
              <w:spacing w:before="0" w:beforeAutospacing="0" w:after="0" w:afterAutospacing="0" w:line="305" w:lineRule="auto"/>
              <w:ind w:left="0" w:right="0"/>
              <w:jc w:val="left"/>
              <w:textAlignment w:val="baseline"/>
              <w:rPr>
                <w:rFonts w:hint="eastAsia" w:ascii="仿宋" w:hAnsi="仿宋" w:eastAsia="仿宋" w:cs="仿宋"/>
                <w:snapToGrid w:val="0"/>
                <w:color w:val="000000"/>
                <w:kern w:val="0"/>
                <w:sz w:val="28"/>
                <w:szCs w:val="28"/>
                <w:lang w:eastAsia="en-US"/>
              </w:rPr>
            </w:pPr>
          </w:p>
          <w:p w14:paraId="2D5F9DCB">
            <w:pPr>
              <w:keepNext w:val="0"/>
              <w:keepLines w:val="0"/>
              <w:widowControl/>
              <w:suppressLineNumbers w:val="0"/>
              <w:kinsoku w:val="0"/>
              <w:autoSpaceDE w:val="0"/>
              <w:autoSpaceDN w:val="0"/>
              <w:adjustRightInd w:val="0"/>
              <w:snapToGrid w:val="0"/>
              <w:spacing w:before="0" w:beforeAutospacing="0" w:after="0" w:afterAutospacing="0" w:line="305" w:lineRule="auto"/>
              <w:ind w:left="0" w:right="0"/>
              <w:jc w:val="left"/>
              <w:textAlignment w:val="baseline"/>
              <w:rPr>
                <w:rFonts w:hint="eastAsia" w:ascii="仿宋" w:hAnsi="仿宋" w:eastAsia="仿宋" w:cs="仿宋"/>
                <w:snapToGrid w:val="0"/>
                <w:color w:val="000000"/>
                <w:kern w:val="0"/>
                <w:sz w:val="28"/>
                <w:szCs w:val="28"/>
                <w:lang w:eastAsia="en-US"/>
              </w:rPr>
            </w:pPr>
          </w:p>
          <w:p w14:paraId="4D58B30B">
            <w:pPr>
              <w:keepNext w:val="0"/>
              <w:keepLines w:val="0"/>
              <w:widowControl/>
              <w:suppressLineNumbers w:val="0"/>
              <w:kinsoku w:val="0"/>
              <w:autoSpaceDE w:val="0"/>
              <w:autoSpaceDN w:val="0"/>
              <w:adjustRightInd w:val="0"/>
              <w:snapToGrid w:val="0"/>
              <w:spacing w:before="0" w:beforeAutospacing="0" w:after="0" w:afterAutospacing="0" w:line="305" w:lineRule="auto"/>
              <w:ind w:left="0" w:right="0"/>
              <w:jc w:val="left"/>
              <w:textAlignment w:val="baseline"/>
              <w:rPr>
                <w:rFonts w:hint="eastAsia" w:ascii="仿宋" w:hAnsi="仿宋" w:eastAsia="仿宋" w:cs="仿宋"/>
                <w:snapToGrid w:val="0"/>
                <w:color w:val="000000"/>
                <w:kern w:val="0"/>
                <w:sz w:val="28"/>
                <w:szCs w:val="28"/>
                <w:lang w:eastAsia="en-US"/>
              </w:rPr>
            </w:pPr>
          </w:p>
          <w:p w14:paraId="1AF25F86">
            <w:pPr>
              <w:keepNext w:val="0"/>
              <w:keepLines w:val="0"/>
              <w:suppressLineNumbers w:val="0"/>
              <w:kinsoku w:val="0"/>
              <w:autoSpaceDE w:val="0"/>
              <w:autoSpaceDN w:val="0"/>
              <w:adjustRightInd w:val="0"/>
              <w:snapToGrid w:val="0"/>
              <w:spacing w:before="78" w:beforeAutospacing="0" w:after="0" w:afterAutospacing="0" w:line="241" w:lineRule="auto"/>
              <w:ind w:left="284" w:right="0"/>
              <w:jc w:val="left"/>
              <w:textAlignment w:val="baseline"/>
              <w:rPr>
                <w:rFonts w:hint="eastAsia" w:ascii="仿宋" w:hAnsi="仿宋" w:eastAsia="仿宋" w:cs="仿宋"/>
                <w:snapToGrid w:val="0"/>
                <w:color w:val="000000"/>
                <w:kern w:val="0"/>
                <w:sz w:val="28"/>
                <w:szCs w:val="28"/>
                <w:lang w:val="en-US" w:eastAsia="en-US" w:bidi="ar-SA"/>
              </w:rPr>
            </w:pPr>
            <w:r>
              <w:rPr>
                <w:rFonts w:hint="eastAsia" w:ascii="仿宋" w:hAnsi="仿宋" w:eastAsia="仿宋" w:cs="仿宋"/>
                <w:snapToGrid w:val="0"/>
                <w:color w:val="000000"/>
                <w:spacing w:val="-4"/>
                <w:kern w:val="0"/>
                <w:sz w:val="28"/>
                <w:szCs w:val="28"/>
                <w:lang w:val="en-US" w:eastAsia="en-US" w:bidi="ar-SA"/>
              </w:rPr>
              <w:t>22</w:t>
            </w:r>
          </w:p>
        </w:tc>
        <w:tc>
          <w:tcPr>
            <w:tcW w:w="2588" w:type="dxa"/>
            <w:vAlign w:val="top"/>
          </w:tcPr>
          <w:p w14:paraId="10D59AB4">
            <w:pPr>
              <w:keepNext w:val="0"/>
              <w:keepLines w:val="0"/>
              <w:widowControl/>
              <w:suppressLineNumbers w:val="0"/>
              <w:kinsoku w:val="0"/>
              <w:autoSpaceDE w:val="0"/>
              <w:autoSpaceDN w:val="0"/>
              <w:adjustRightInd w:val="0"/>
              <w:snapToGrid w:val="0"/>
              <w:spacing w:before="0" w:beforeAutospacing="0" w:after="0" w:afterAutospacing="0" w:line="472" w:lineRule="auto"/>
              <w:ind w:left="0" w:right="0"/>
              <w:jc w:val="left"/>
              <w:textAlignment w:val="baseline"/>
              <w:rPr>
                <w:rFonts w:hint="eastAsia" w:ascii="仿宋" w:hAnsi="仿宋" w:eastAsia="仿宋" w:cs="仿宋"/>
                <w:snapToGrid w:val="0"/>
                <w:color w:val="000000"/>
                <w:kern w:val="0"/>
                <w:sz w:val="28"/>
                <w:szCs w:val="28"/>
                <w:lang w:eastAsia="en-US"/>
              </w:rPr>
            </w:pPr>
          </w:p>
          <w:p w14:paraId="29C54012">
            <w:pPr>
              <w:keepNext w:val="0"/>
              <w:keepLines w:val="0"/>
              <w:suppressLineNumbers w:val="0"/>
              <w:kinsoku w:val="0"/>
              <w:autoSpaceDE w:val="0"/>
              <w:autoSpaceDN w:val="0"/>
              <w:adjustRightInd w:val="0"/>
              <w:snapToGrid w:val="0"/>
              <w:spacing w:before="78" w:beforeAutospacing="0" w:after="0" w:afterAutospacing="0" w:line="332" w:lineRule="auto"/>
              <w:ind w:left="111" w:right="291"/>
              <w:jc w:val="both"/>
              <w:textAlignment w:val="baseline"/>
              <w:rPr>
                <w:rFonts w:hint="eastAsia" w:ascii="仿宋" w:hAnsi="仿宋" w:eastAsia="仿宋" w:cs="仿宋"/>
                <w:snapToGrid w:val="0"/>
                <w:color w:val="000000"/>
                <w:kern w:val="0"/>
                <w:sz w:val="28"/>
                <w:szCs w:val="28"/>
                <w:lang w:val="en-US" w:eastAsia="en-US" w:bidi="ar-SA"/>
              </w:rPr>
            </w:pPr>
            <w:r>
              <w:rPr>
                <w:rFonts w:hint="eastAsia" w:ascii="仿宋" w:hAnsi="仿宋" w:eastAsia="仿宋" w:cs="仿宋"/>
                <w:snapToGrid w:val="0"/>
                <w:color w:val="000000"/>
                <w:spacing w:val="1"/>
                <w:kern w:val="0"/>
                <w:sz w:val="28"/>
                <w:szCs w:val="28"/>
                <w:lang w:val="en-US" w:eastAsia="en-US" w:bidi="ar-SA"/>
              </w:rPr>
              <w:t>现代化首都都市圈功</w:t>
            </w:r>
            <w:r>
              <w:rPr>
                <w:rFonts w:hint="eastAsia" w:ascii="仿宋" w:hAnsi="仿宋" w:eastAsia="仿宋" w:cs="仿宋"/>
                <w:snapToGrid w:val="0"/>
                <w:color w:val="000000"/>
                <w:spacing w:val="5"/>
                <w:kern w:val="0"/>
                <w:sz w:val="28"/>
                <w:szCs w:val="28"/>
                <w:lang w:val="en-US" w:eastAsia="en-US" w:bidi="ar-SA"/>
              </w:rPr>
              <w:t xml:space="preserve"> </w:t>
            </w:r>
            <w:r>
              <w:rPr>
                <w:rFonts w:hint="eastAsia" w:ascii="仿宋" w:hAnsi="仿宋" w:eastAsia="仿宋" w:cs="仿宋"/>
                <w:snapToGrid w:val="0"/>
                <w:color w:val="000000"/>
                <w:spacing w:val="1"/>
                <w:kern w:val="0"/>
                <w:sz w:val="28"/>
                <w:szCs w:val="28"/>
                <w:lang w:val="en-US" w:eastAsia="en-US" w:bidi="ar-SA"/>
              </w:rPr>
              <w:t>能体系演进规律及战</w:t>
            </w:r>
            <w:r>
              <w:rPr>
                <w:rFonts w:hint="eastAsia" w:ascii="仿宋" w:hAnsi="仿宋" w:eastAsia="仿宋" w:cs="仿宋"/>
                <w:snapToGrid w:val="0"/>
                <w:color w:val="000000"/>
                <w:spacing w:val="4"/>
                <w:kern w:val="0"/>
                <w:sz w:val="28"/>
                <w:szCs w:val="28"/>
                <w:lang w:val="en-US" w:eastAsia="en-US" w:bidi="ar-SA"/>
              </w:rPr>
              <w:t xml:space="preserve"> </w:t>
            </w:r>
            <w:r>
              <w:rPr>
                <w:rFonts w:hint="eastAsia" w:ascii="仿宋" w:hAnsi="仿宋" w:eastAsia="仿宋" w:cs="仿宋"/>
                <w:snapToGrid w:val="0"/>
                <w:color w:val="000000"/>
                <w:spacing w:val="2"/>
                <w:kern w:val="0"/>
                <w:sz w:val="28"/>
                <w:szCs w:val="28"/>
                <w:lang w:val="en-US" w:eastAsia="en-US" w:bidi="ar-SA"/>
              </w:rPr>
              <w:t>略布局研究</w:t>
            </w:r>
          </w:p>
        </w:tc>
        <w:tc>
          <w:tcPr>
            <w:tcW w:w="9877" w:type="dxa"/>
            <w:vAlign w:val="top"/>
          </w:tcPr>
          <w:p w14:paraId="70CDD64F">
            <w:pPr>
              <w:keepNext w:val="0"/>
              <w:keepLines w:val="0"/>
              <w:suppressLineNumbers w:val="0"/>
              <w:kinsoku w:val="0"/>
              <w:autoSpaceDE w:val="0"/>
              <w:autoSpaceDN w:val="0"/>
              <w:adjustRightInd w:val="0"/>
              <w:snapToGrid w:val="0"/>
              <w:spacing w:before="93" w:beforeAutospacing="0" w:after="0" w:afterAutospacing="0" w:line="319" w:lineRule="auto"/>
              <w:ind w:left="72" w:right="0" w:firstLine="557"/>
              <w:jc w:val="left"/>
              <w:textAlignment w:val="baseline"/>
              <w:rPr>
                <w:rFonts w:hint="eastAsia" w:ascii="仿宋" w:hAnsi="仿宋" w:eastAsia="仿宋" w:cs="仿宋"/>
                <w:snapToGrid w:val="0"/>
                <w:color w:val="000000"/>
                <w:spacing w:val="1"/>
                <w:kern w:val="0"/>
                <w:sz w:val="28"/>
                <w:szCs w:val="28"/>
                <w:lang w:val="en-US" w:eastAsia="en-US" w:bidi="ar-SA"/>
              </w:rPr>
            </w:pPr>
            <w:r>
              <w:rPr>
                <w:rFonts w:hint="eastAsia" w:ascii="仿宋" w:hAnsi="仿宋" w:eastAsia="仿宋" w:cs="仿宋"/>
                <w:snapToGrid w:val="0"/>
                <w:color w:val="000000"/>
                <w:spacing w:val="-1"/>
                <w:kern w:val="0"/>
                <w:sz w:val="28"/>
                <w:szCs w:val="28"/>
                <w:lang w:val="en-US" w:eastAsia="en-US" w:bidi="ar-SA"/>
              </w:rPr>
              <w:t>以东京、大巴黎等为对象，剖析世界级都市圈的功能要素构成、耦合互馈特征和空间分</w:t>
            </w:r>
            <w:r>
              <w:rPr>
                <w:rFonts w:hint="eastAsia" w:ascii="仿宋" w:hAnsi="仿宋" w:eastAsia="仿宋" w:cs="仿宋"/>
                <w:snapToGrid w:val="0"/>
                <w:color w:val="000000"/>
                <w:spacing w:val="2"/>
                <w:kern w:val="0"/>
                <w:sz w:val="28"/>
                <w:szCs w:val="28"/>
                <w:lang w:val="en-US" w:eastAsia="en-US" w:bidi="ar-SA"/>
              </w:rPr>
              <w:t xml:space="preserve">  </w:t>
            </w:r>
            <w:r>
              <w:rPr>
                <w:rFonts w:hint="eastAsia" w:ascii="仿宋" w:hAnsi="仿宋" w:eastAsia="仿宋" w:cs="仿宋"/>
                <w:snapToGrid w:val="0"/>
                <w:color w:val="000000"/>
                <w:spacing w:val="1"/>
                <w:kern w:val="0"/>
                <w:sz w:val="28"/>
                <w:szCs w:val="28"/>
                <w:lang w:val="en-US" w:eastAsia="en-US" w:bidi="ar-SA"/>
              </w:rPr>
              <w:t>布变化，提出都市圈功能体系发展质量评价方法。以多源数据为</w:t>
            </w:r>
            <w:r>
              <w:rPr>
                <w:rFonts w:hint="eastAsia" w:ascii="仿宋" w:hAnsi="仿宋" w:eastAsia="仿宋" w:cs="仿宋"/>
                <w:snapToGrid w:val="0"/>
                <w:color w:val="000000"/>
                <w:kern w:val="0"/>
                <w:sz w:val="28"/>
                <w:szCs w:val="28"/>
                <w:lang w:val="en-US" w:eastAsia="en-US" w:bidi="ar-SA"/>
              </w:rPr>
              <w:t>基础，研究功能体系发展演  进机制，提出适应京津冀协同的功能体系构成，进而提出功能要素的空间布局策略，明确我</w:t>
            </w:r>
            <w:r>
              <w:rPr>
                <w:rFonts w:hint="eastAsia" w:ascii="仿宋" w:hAnsi="仿宋" w:eastAsia="仿宋" w:cs="仿宋"/>
                <w:snapToGrid w:val="0"/>
                <w:color w:val="000000"/>
                <w:spacing w:val="3"/>
                <w:kern w:val="0"/>
                <w:sz w:val="28"/>
                <w:szCs w:val="28"/>
                <w:lang w:val="en-US" w:eastAsia="en-US" w:bidi="ar-SA"/>
              </w:rPr>
              <w:t xml:space="preserve">  </w:t>
            </w:r>
            <w:r>
              <w:rPr>
                <w:rFonts w:hint="eastAsia" w:ascii="仿宋" w:hAnsi="仿宋" w:eastAsia="仿宋" w:cs="仿宋"/>
                <w:snapToGrid w:val="0"/>
                <w:color w:val="000000"/>
                <w:spacing w:val="-1"/>
                <w:kern w:val="0"/>
                <w:sz w:val="28"/>
                <w:szCs w:val="28"/>
                <w:lang w:val="en-US" w:eastAsia="en-US" w:bidi="ar-SA"/>
              </w:rPr>
              <w:t>省在首都圈建设中的发力点。形成现代化首都都市圈功能体系演进规律及战略布</w:t>
            </w:r>
            <w:r>
              <w:rPr>
                <w:rFonts w:hint="eastAsia" w:ascii="仿宋" w:hAnsi="仿宋" w:eastAsia="仿宋" w:cs="仿宋"/>
                <w:snapToGrid w:val="0"/>
                <w:color w:val="000000"/>
                <w:spacing w:val="-2"/>
                <w:kern w:val="0"/>
                <w:sz w:val="28"/>
                <w:szCs w:val="28"/>
                <w:lang w:val="en-US" w:eastAsia="en-US" w:bidi="ar-SA"/>
              </w:rPr>
              <w:t>局研究报告，</w:t>
            </w:r>
            <w:r>
              <w:rPr>
                <w:rFonts w:hint="eastAsia" w:ascii="仿宋" w:hAnsi="仿宋" w:eastAsia="仿宋" w:cs="仿宋"/>
                <w:snapToGrid w:val="0"/>
                <w:color w:val="000000"/>
                <w:kern w:val="0"/>
                <w:sz w:val="28"/>
                <w:szCs w:val="28"/>
                <w:lang w:val="en-US" w:eastAsia="en-US" w:bidi="ar-SA"/>
              </w:rPr>
              <w:t xml:space="preserve"> </w:t>
            </w:r>
            <w:r>
              <w:rPr>
                <w:rFonts w:hint="eastAsia" w:ascii="仿宋" w:hAnsi="仿宋" w:eastAsia="仿宋" w:cs="仿宋"/>
                <w:snapToGrid w:val="0"/>
                <w:color w:val="000000"/>
                <w:spacing w:val="2"/>
                <w:kern w:val="0"/>
                <w:sz w:val="28"/>
                <w:szCs w:val="28"/>
                <w:lang w:val="en-US" w:eastAsia="en-US" w:bidi="ar-SA"/>
              </w:rPr>
              <w:t>为落实现代化首都都市圈空间协同规划、明确我省在首都圈建设中的发力点提</w:t>
            </w:r>
            <w:r>
              <w:rPr>
                <w:rFonts w:hint="eastAsia" w:ascii="仿宋" w:hAnsi="仿宋" w:eastAsia="仿宋" w:cs="仿宋"/>
                <w:snapToGrid w:val="0"/>
                <w:color w:val="000000"/>
                <w:spacing w:val="1"/>
                <w:kern w:val="0"/>
                <w:sz w:val="28"/>
                <w:szCs w:val="28"/>
                <w:lang w:val="en-US" w:eastAsia="en-US" w:bidi="ar-SA"/>
              </w:rPr>
              <w:t>供技术支撑。</w:t>
            </w:r>
          </w:p>
        </w:tc>
      </w:tr>
      <w:tr w14:paraId="2CA98B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62" w:hRule="atLeast"/>
        </w:trPr>
        <w:tc>
          <w:tcPr>
            <w:tcW w:w="824" w:type="dxa"/>
            <w:vAlign w:val="top"/>
          </w:tcPr>
          <w:p w14:paraId="0A9B0C41">
            <w:pPr>
              <w:keepNext w:val="0"/>
              <w:keepLines w:val="0"/>
              <w:widowControl/>
              <w:suppressLineNumbers w:val="0"/>
              <w:kinsoku w:val="0"/>
              <w:autoSpaceDE w:val="0"/>
              <w:autoSpaceDN w:val="0"/>
              <w:adjustRightInd w:val="0"/>
              <w:snapToGrid w:val="0"/>
              <w:spacing w:before="0" w:beforeAutospacing="0" w:after="0" w:afterAutospacing="0" w:line="289" w:lineRule="auto"/>
              <w:ind w:left="0" w:right="0"/>
              <w:jc w:val="left"/>
              <w:textAlignment w:val="baseline"/>
              <w:rPr>
                <w:rFonts w:hint="eastAsia" w:ascii="仿宋" w:hAnsi="仿宋" w:eastAsia="仿宋" w:cs="仿宋"/>
                <w:snapToGrid w:val="0"/>
                <w:color w:val="000000"/>
                <w:kern w:val="0"/>
                <w:sz w:val="28"/>
                <w:szCs w:val="28"/>
                <w:lang w:eastAsia="en-US"/>
              </w:rPr>
            </w:pPr>
          </w:p>
          <w:p w14:paraId="228294FB">
            <w:pPr>
              <w:keepNext w:val="0"/>
              <w:keepLines w:val="0"/>
              <w:widowControl/>
              <w:suppressLineNumbers w:val="0"/>
              <w:kinsoku w:val="0"/>
              <w:autoSpaceDE w:val="0"/>
              <w:autoSpaceDN w:val="0"/>
              <w:adjustRightInd w:val="0"/>
              <w:snapToGrid w:val="0"/>
              <w:spacing w:before="0" w:beforeAutospacing="0" w:after="0" w:afterAutospacing="0" w:line="289" w:lineRule="auto"/>
              <w:ind w:left="0" w:right="0"/>
              <w:jc w:val="left"/>
              <w:textAlignment w:val="baseline"/>
              <w:rPr>
                <w:rFonts w:hint="eastAsia" w:ascii="仿宋" w:hAnsi="仿宋" w:eastAsia="仿宋" w:cs="仿宋"/>
                <w:snapToGrid w:val="0"/>
                <w:color w:val="000000"/>
                <w:kern w:val="0"/>
                <w:sz w:val="28"/>
                <w:szCs w:val="28"/>
                <w:lang w:eastAsia="en-US"/>
              </w:rPr>
            </w:pPr>
          </w:p>
          <w:p w14:paraId="5A5407BF">
            <w:pPr>
              <w:keepNext w:val="0"/>
              <w:keepLines w:val="0"/>
              <w:widowControl/>
              <w:suppressLineNumbers w:val="0"/>
              <w:kinsoku w:val="0"/>
              <w:autoSpaceDE w:val="0"/>
              <w:autoSpaceDN w:val="0"/>
              <w:adjustRightInd w:val="0"/>
              <w:snapToGrid w:val="0"/>
              <w:spacing w:before="0" w:beforeAutospacing="0" w:after="0" w:afterAutospacing="0" w:line="289" w:lineRule="auto"/>
              <w:ind w:left="0" w:right="0"/>
              <w:jc w:val="left"/>
              <w:textAlignment w:val="baseline"/>
              <w:rPr>
                <w:rFonts w:hint="eastAsia" w:ascii="仿宋" w:hAnsi="仿宋" w:eastAsia="仿宋" w:cs="仿宋"/>
                <w:snapToGrid w:val="0"/>
                <w:color w:val="000000"/>
                <w:kern w:val="0"/>
                <w:sz w:val="28"/>
                <w:szCs w:val="28"/>
                <w:lang w:eastAsia="en-US"/>
              </w:rPr>
            </w:pPr>
          </w:p>
          <w:p w14:paraId="0814A13E">
            <w:pPr>
              <w:keepNext w:val="0"/>
              <w:keepLines w:val="0"/>
              <w:widowControl/>
              <w:suppressLineNumbers w:val="0"/>
              <w:kinsoku w:val="0"/>
              <w:autoSpaceDE w:val="0"/>
              <w:autoSpaceDN w:val="0"/>
              <w:adjustRightInd w:val="0"/>
              <w:snapToGrid w:val="0"/>
              <w:spacing w:before="0" w:beforeAutospacing="0" w:after="0" w:afterAutospacing="0" w:line="289" w:lineRule="auto"/>
              <w:ind w:left="0" w:right="0"/>
              <w:jc w:val="left"/>
              <w:textAlignment w:val="baseline"/>
              <w:rPr>
                <w:rFonts w:hint="eastAsia" w:ascii="仿宋" w:hAnsi="仿宋" w:eastAsia="仿宋" w:cs="仿宋"/>
                <w:snapToGrid w:val="0"/>
                <w:color w:val="000000"/>
                <w:kern w:val="0"/>
                <w:sz w:val="28"/>
                <w:szCs w:val="28"/>
                <w:lang w:eastAsia="en-US"/>
              </w:rPr>
            </w:pPr>
          </w:p>
          <w:p w14:paraId="7CFA41F3">
            <w:pPr>
              <w:keepNext w:val="0"/>
              <w:keepLines w:val="0"/>
              <w:suppressLineNumbers w:val="0"/>
              <w:kinsoku w:val="0"/>
              <w:autoSpaceDE w:val="0"/>
              <w:autoSpaceDN w:val="0"/>
              <w:adjustRightInd w:val="0"/>
              <w:snapToGrid w:val="0"/>
              <w:spacing w:before="78" w:beforeAutospacing="0" w:after="0" w:afterAutospacing="0" w:line="240" w:lineRule="auto"/>
              <w:ind w:left="284" w:right="0"/>
              <w:jc w:val="left"/>
              <w:textAlignment w:val="baseline"/>
              <w:rPr>
                <w:rFonts w:hint="eastAsia" w:ascii="仿宋" w:hAnsi="仿宋" w:eastAsia="仿宋" w:cs="仿宋"/>
                <w:snapToGrid w:val="0"/>
                <w:color w:val="000000"/>
                <w:kern w:val="0"/>
                <w:sz w:val="28"/>
                <w:szCs w:val="28"/>
                <w:lang w:val="en-US" w:eastAsia="en-US" w:bidi="ar-SA"/>
              </w:rPr>
            </w:pPr>
            <w:r>
              <w:rPr>
                <w:rFonts w:hint="eastAsia" w:ascii="仿宋" w:hAnsi="仿宋" w:eastAsia="仿宋" w:cs="仿宋"/>
                <w:snapToGrid w:val="0"/>
                <w:color w:val="000000"/>
                <w:spacing w:val="-4"/>
                <w:kern w:val="0"/>
                <w:sz w:val="28"/>
                <w:szCs w:val="28"/>
                <w:lang w:val="en-US" w:eastAsia="en-US" w:bidi="ar-SA"/>
              </w:rPr>
              <w:t>23</w:t>
            </w:r>
          </w:p>
        </w:tc>
        <w:tc>
          <w:tcPr>
            <w:tcW w:w="2588" w:type="dxa"/>
            <w:vAlign w:val="top"/>
          </w:tcPr>
          <w:p w14:paraId="2C49DF33">
            <w:pPr>
              <w:keepNext w:val="0"/>
              <w:keepLines w:val="0"/>
              <w:widowControl/>
              <w:suppressLineNumbers w:val="0"/>
              <w:kinsoku w:val="0"/>
              <w:autoSpaceDE w:val="0"/>
              <w:autoSpaceDN w:val="0"/>
              <w:adjustRightInd w:val="0"/>
              <w:snapToGrid w:val="0"/>
              <w:spacing w:before="0" w:beforeAutospacing="0" w:after="0" w:afterAutospacing="0" w:line="353" w:lineRule="auto"/>
              <w:ind w:left="0" w:right="0"/>
              <w:jc w:val="left"/>
              <w:textAlignment w:val="baseline"/>
              <w:rPr>
                <w:rFonts w:hint="eastAsia" w:ascii="仿宋" w:hAnsi="仿宋" w:eastAsia="仿宋" w:cs="仿宋"/>
                <w:snapToGrid w:val="0"/>
                <w:color w:val="000000"/>
                <w:kern w:val="0"/>
                <w:sz w:val="28"/>
                <w:szCs w:val="28"/>
                <w:lang w:eastAsia="en-US"/>
              </w:rPr>
            </w:pPr>
          </w:p>
          <w:p w14:paraId="5CAA365B">
            <w:pPr>
              <w:keepNext w:val="0"/>
              <w:keepLines w:val="0"/>
              <w:widowControl/>
              <w:suppressLineNumbers w:val="0"/>
              <w:kinsoku w:val="0"/>
              <w:autoSpaceDE w:val="0"/>
              <w:autoSpaceDN w:val="0"/>
              <w:adjustRightInd w:val="0"/>
              <w:snapToGrid w:val="0"/>
              <w:spacing w:before="0" w:beforeAutospacing="0" w:after="0" w:afterAutospacing="0" w:line="353" w:lineRule="auto"/>
              <w:ind w:left="0" w:right="0"/>
              <w:jc w:val="left"/>
              <w:textAlignment w:val="baseline"/>
              <w:rPr>
                <w:rFonts w:hint="eastAsia" w:ascii="仿宋" w:hAnsi="仿宋" w:eastAsia="仿宋" w:cs="仿宋"/>
                <w:snapToGrid w:val="0"/>
                <w:color w:val="000000"/>
                <w:kern w:val="0"/>
                <w:sz w:val="28"/>
                <w:szCs w:val="28"/>
                <w:lang w:eastAsia="en-US"/>
              </w:rPr>
            </w:pPr>
          </w:p>
          <w:p w14:paraId="603A2387">
            <w:pPr>
              <w:keepNext w:val="0"/>
              <w:keepLines w:val="0"/>
              <w:suppressLineNumbers w:val="0"/>
              <w:kinsoku w:val="0"/>
              <w:autoSpaceDE w:val="0"/>
              <w:autoSpaceDN w:val="0"/>
              <w:adjustRightInd w:val="0"/>
              <w:snapToGrid w:val="0"/>
              <w:spacing w:before="78" w:beforeAutospacing="0" w:after="0" w:afterAutospacing="0" w:line="335" w:lineRule="auto"/>
              <w:ind w:left="111" w:right="281"/>
              <w:jc w:val="both"/>
              <w:textAlignment w:val="baseline"/>
              <w:rPr>
                <w:rFonts w:hint="eastAsia" w:ascii="仿宋" w:hAnsi="仿宋" w:eastAsia="仿宋" w:cs="仿宋"/>
                <w:snapToGrid w:val="0"/>
                <w:color w:val="000000"/>
                <w:kern w:val="0"/>
                <w:sz w:val="28"/>
                <w:szCs w:val="28"/>
                <w:lang w:val="en-US" w:eastAsia="en-US" w:bidi="ar-SA"/>
              </w:rPr>
            </w:pPr>
            <w:r>
              <w:rPr>
                <w:rFonts w:hint="eastAsia" w:ascii="仿宋" w:hAnsi="仿宋" w:eastAsia="仿宋" w:cs="仿宋"/>
                <w:snapToGrid w:val="0"/>
                <w:color w:val="000000"/>
                <w:spacing w:val="2"/>
                <w:kern w:val="0"/>
                <w:sz w:val="28"/>
                <w:szCs w:val="28"/>
                <w:lang w:val="en-US" w:eastAsia="en-US" w:bidi="ar-SA"/>
              </w:rPr>
              <w:t>民生政策舆情中双向</w:t>
            </w:r>
            <w:r>
              <w:rPr>
                <w:rFonts w:hint="eastAsia" w:ascii="仿宋" w:hAnsi="仿宋" w:eastAsia="仿宋" w:cs="仿宋"/>
                <w:snapToGrid w:val="0"/>
                <w:color w:val="000000"/>
                <w:spacing w:val="6"/>
                <w:kern w:val="0"/>
                <w:sz w:val="28"/>
                <w:szCs w:val="28"/>
                <w:lang w:val="en-US" w:eastAsia="en-US" w:bidi="ar-SA"/>
              </w:rPr>
              <w:t xml:space="preserve"> </w:t>
            </w:r>
            <w:r>
              <w:rPr>
                <w:rFonts w:hint="eastAsia" w:ascii="仿宋" w:hAnsi="仿宋" w:eastAsia="仿宋" w:cs="仿宋"/>
                <w:snapToGrid w:val="0"/>
                <w:color w:val="000000"/>
                <w:spacing w:val="2"/>
                <w:kern w:val="0"/>
                <w:sz w:val="28"/>
                <w:szCs w:val="28"/>
                <w:lang w:val="en-US" w:eastAsia="en-US" w:bidi="ar-SA"/>
              </w:rPr>
              <w:t>偏差现象的引导机制</w:t>
            </w:r>
            <w:r>
              <w:rPr>
                <w:rFonts w:hint="eastAsia" w:ascii="仿宋" w:hAnsi="仿宋" w:eastAsia="仿宋" w:cs="仿宋"/>
                <w:snapToGrid w:val="0"/>
                <w:color w:val="000000"/>
                <w:spacing w:val="6"/>
                <w:kern w:val="0"/>
                <w:sz w:val="28"/>
                <w:szCs w:val="28"/>
                <w:lang w:val="en-US" w:eastAsia="en-US" w:bidi="ar-SA"/>
              </w:rPr>
              <w:t>研究</w:t>
            </w:r>
          </w:p>
        </w:tc>
        <w:tc>
          <w:tcPr>
            <w:tcW w:w="9877" w:type="dxa"/>
            <w:vAlign w:val="top"/>
          </w:tcPr>
          <w:p w14:paraId="0CE6F9D5">
            <w:pPr>
              <w:keepNext w:val="0"/>
              <w:keepLines w:val="0"/>
              <w:suppressLineNumbers w:val="0"/>
              <w:kinsoku w:val="0"/>
              <w:autoSpaceDE w:val="0"/>
              <w:autoSpaceDN w:val="0"/>
              <w:adjustRightInd w:val="0"/>
              <w:snapToGrid w:val="0"/>
              <w:spacing w:before="140" w:beforeAutospacing="0" w:after="0" w:afterAutospacing="0" w:line="322" w:lineRule="auto"/>
              <w:ind w:left="122" w:right="14" w:firstLine="499"/>
              <w:jc w:val="both"/>
              <w:textAlignment w:val="baseline"/>
              <w:rPr>
                <w:rFonts w:hint="eastAsia" w:ascii="仿宋" w:hAnsi="仿宋" w:eastAsia="仿宋" w:cs="仿宋"/>
                <w:snapToGrid w:val="0"/>
                <w:color w:val="000000"/>
                <w:kern w:val="0"/>
                <w:sz w:val="28"/>
                <w:szCs w:val="28"/>
                <w:lang w:val="en-US" w:eastAsia="en-US" w:bidi="ar-SA"/>
              </w:rPr>
            </w:pPr>
            <w:r>
              <w:rPr>
                <w:rFonts w:hint="eastAsia" w:ascii="仿宋" w:hAnsi="仿宋" w:eastAsia="仿宋" w:cs="仿宋"/>
                <w:snapToGrid w:val="0"/>
                <w:color w:val="000000"/>
                <w:kern w:val="0"/>
                <w:sz w:val="28"/>
                <w:szCs w:val="28"/>
                <w:lang w:val="en-US" w:eastAsia="en-US" w:bidi="ar-SA"/>
              </w:rPr>
              <w:t>以河北省民生政策舆情的相关主体为研究对象，聚焦“政策制定者一社会公众”双向认</w:t>
            </w:r>
            <w:r>
              <w:rPr>
                <w:rFonts w:hint="eastAsia" w:ascii="仿宋" w:hAnsi="仿宋" w:eastAsia="仿宋" w:cs="仿宋"/>
                <w:snapToGrid w:val="0"/>
                <w:color w:val="000000"/>
                <w:spacing w:val="11"/>
                <w:kern w:val="0"/>
                <w:sz w:val="28"/>
                <w:szCs w:val="28"/>
                <w:lang w:val="en-US" w:eastAsia="en-US" w:bidi="ar-SA"/>
              </w:rPr>
              <w:t xml:space="preserve"> </w:t>
            </w:r>
            <w:r>
              <w:rPr>
                <w:rFonts w:hint="eastAsia" w:ascii="仿宋" w:hAnsi="仿宋" w:eastAsia="仿宋" w:cs="仿宋"/>
                <w:snapToGrid w:val="0"/>
                <w:color w:val="000000"/>
                <w:spacing w:val="1"/>
                <w:kern w:val="0"/>
                <w:sz w:val="28"/>
                <w:szCs w:val="28"/>
                <w:lang w:val="en-US" w:eastAsia="en-US" w:bidi="ar-SA"/>
              </w:rPr>
              <w:t>知偏差现象，对社会主义制度下民生政策保障群体典型案例进行深度剖析，运用舆情</w:t>
            </w:r>
            <w:r>
              <w:rPr>
                <w:rFonts w:hint="eastAsia" w:ascii="仿宋" w:hAnsi="仿宋" w:eastAsia="仿宋" w:cs="仿宋"/>
                <w:snapToGrid w:val="0"/>
                <w:color w:val="000000"/>
                <w:kern w:val="0"/>
                <w:sz w:val="28"/>
                <w:szCs w:val="28"/>
                <w:lang w:val="en-US" w:eastAsia="en-US" w:bidi="ar-SA"/>
              </w:rPr>
              <w:t xml:space="preserve">生命周 </w:t>
            </w:r>
            <w:r>
              <w:rPr>
                <w:rFonts w:hint="eastAsia" w:ascii="仿宋" w:hAnsi="仿宋" w:eastAsia="仿宋" w:cs="仿宋"/>
                <w:snapToGrid w:val="0"/>
                <w:color w:val="000000"/>
                <w:spacing w:val="1"/>
                <w:kern w:val="0"/>
                <w:sz w:val="28"/>
                <w:szCs w:val="28"/>
                <w:lang w:val="en-US" w:eastAsia="en-US" w:bidi="ar-SA"/>
              </w:rPr>
              <w:t>期理论、多模态数据分析技术，系统解构双</w:t>
            </w:r>
            <w:r>
              <w:rPr>
                <w:rFonts w:hint="eastAsia" w:ascii="仿宋" w:hAnsi="仿宋" w:eastAsia="仿宋" w:cs="仿宋"/>
                <w:snapToGrid w:val="0"/>
                <w:color w:val="000000"/>
                <w:kern w:val="0"/>
                <w:sz w:val="28"/>
                <w:szCs w:val="28"/>
                <w:lang w:val="en-US" w:eastAsia="en-US" w:bidi="ar-SA"/>
              </w:rPr>
              <w:t xml:space="preserve">向偏差在议程设置、情绪传导、意义协商等传播  </w:t>
            </w:r>
            <w:r>
              <w:rPr>
                <w:rFonts w:hint="eastAsia" w:ascii="仿宋" w:hAnsi="仿宋" w:eastAsia="仿宋" w:cs="仿宋"/>
                <w:snapToGrid w:val="0"/>
                <w:color w:val="000000"/>
                <w:spacing w:val="3"/>
                <w:kern w:val="0"/>
                <w:sz w:val="28"/>
                <w:szCs w:val="28"/>
                <w:lang w:val="en-US" w:eastAsia="en-US" w:bidi="ar-SA"/>
              </w:rPr>
              <w:t>节点的作用机制。揭示河北省特殊区位中民生议题传导规律，最终形成包含预警阈值测算、</w:t>
            </w:r>
            <w:r>
              <w:rPr>
                <w:rFonts w:hint="eastAsia" w:ascii="仿宋" w:hAnsi="仿宋" w:eastAsia="仿宋" w:cs="仿宋"/>
                <w:snapToGrid w:val="0"/>
                <w:color w:val="000000"/>
                <w:spacing w:val="8"/>
                <w:kern w:val="0"/>
                <w:sz w:val="28"/>
                <w:szCs w:val="28"/>
                <w:lang w:val="en-US" w:eastAsia="en-US" w:bidi="ar-SA"/>
              </w:rPr>
              <w:t xml:space="preserve"> </w:t>
            </w:r>
            <w:r>
              <w:rPr>
                <w:rFonts w:hint="eastAsia" w:ascii="仿宋" w:hAnsi="仿宋" w:eastAsia="仿宋" w:cs="仿宋"/>
                <w:snapToGrid w:val="0"/>
                <w:color w:val="000000"/>
                <w:spacing w:val="1"/>
                <w:kern w:val="0"/>
                <w:sz w:val="28"/>
                <w:szCs w:val="28"/>
                <w:lang w:val="en-US" w:eastAsia="en-US" w:bidi="ar-SA"/>
              </w:rPr>
              <w:t>弹性响应机制、多主体协商平台等要素的“</w:t>
            </w:r>
            <w:r>
              <w:rPr>
                <w:rFonts w:hint="eastAsia" w:ascii="仿宋" w:hAnsi="仿宋" w:eastAsia="仿宋" w:cs="仿宋"/>
                <w:snapToGrid w:val="0"/>
                <w:color w:val="000000"/>
                <w:kern w:val="0"/>
                <w:sz w:val="28"/>
                <w:szCs w:val="28"/>
                <w:lang w:val="en-US" w:eastAsia="en-US" w:bidi="ar-SA"/>
              </w:rPr>
              <w:t>韧性治理和引导机制”。为民生政策舆情构建针  对性的引导与防范策略体系，在筑牢主流价值认同的基础上实现社会共识的凝聚。</w:t>
            </w:r>
          </w:p>
        </w:tc>
      </w:tr>
      <w:tr w14:paraId="1CBE68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62" w:hRule="atLeast"/>
        </w:trPr>
        <w:tc>
          <w:tcPr>
            <w:tcW w:w="824" w:type="dxa"/>
            <w:shd w:val="clear" w:color="auto" w:fill="auto"/>
            <w:vAlign w:val="top"/>
          </w:tcPr>
          <w:p w14:paraId="79B9BBDB">
            <w:pPr>
              <w:keepNext w:val="0"/>
              <w:keepLines w:val="0"/>
              <w:widowControl/>
              <w:suppressLineNumbers w:val="0"/>
              <w:kinsoku w:val="0"/>
              <w:autoSpaceDE w:val="0"/>
              <w:autoSpaceDN w:val="0"/>
              <w:adjustRightInd w:val="0"/>
              <w:snapToGrid w:val="0"/>
              <w:spacing w:before="0" w:beforeAutospacing="0" w:after="0" w:afterAutospacing="0" w:line="264" w:lineRule="auto"/>
              <w:ind w:left="0" w:right="0"/>
              <w:jc w:val="left"/>
              <w:textAlignment w:val="baseline"/>
              <w:rPr>
                <w:rFonts w:hint="default" w:ascii="仿宋" w:hAnsi="仿宋" w:eastAsia="仿宋" w:cs="仿宋"/>
                <w:color w:val="000000"/>
                <w:kern w:val="0"/>
                <w:sz w:val="28"/>
                <w:szCs w:val="28"/>
                <w:vertAlign w:val="baseline"/>
              </w:rPr>
            </w:pPr>
          </w:p>
          <w:p w14:paraId="7B7C73DF">
            <w:pPr>
              <w:keepNext w:val="0"/>
              <w:keepLines w:val="0"/>
              <w:widowControl/>
              <w:suppressLineNumbers w:val="0"/>
              <w:kinsoku w:val="0"/>
              <w:autoSpaceDE w:val="0"/>
              <w:autoSpaceDN w:val="0"/>
              <w:adjustRightInd w:val="0"/>
              <w:snapToGrid w:val="0"/>
              <w:spacing w:before="0" w:beforeAutospacing="0" w:after="0" w:afterAutospacing="0" w:line="264" w:lineRule="auto"/>
              <w:ind w:left="0" w:right="0"/>
              <w:jc w:val="left"/>
              <w:textAlignment w:val="baseline"/>
              <w:rPr>
                <w:rFonts w:hint="default" w:ascii="仿宋" w:hAnsi="仿宋" w:eastAsia="仿宋" w:cs="仿宋"/>
                <w:color w:val="000000"/>
                <w:kern w:val="0"/>
                <w:sz w:val="28"/>
                <w:szCs w:val="28"/>
                <w:vertAlign w:val="baseline"/>
              </w:rPr>
            </w:pPr>
          </w:p>
          <w:p w14:paraId="4FEB2D5B">
            <w:pPr>
              <w:keepNext w:val="0"/>
              <w:keepLines w:val="0"/>
              <w:widowControl/>
              <w:suppressLineNumbers w:val="0"/>
              <w:kinsoku w:val="0"/>
              <w:autoSpaceDE w:val="0"/>
              <w:autoSpaceDN w:val="0"/>
              <w:adjustRightInd w:val="0"/>
              <w:snapToGrid w:val="0"/>
              <w:spacing w:before="0" w:beforeAutospacing="0" w:after="0" w:afterAutospacing="0" w:line="264" w:lineRule="auto"/>
              <w:ind w:left="0" w:right="0"/>
              <w:jc w:val="left"/>
              <w:textAlignment w:val="baseline"/>
              <w:rPr>
                <w:rFonts w:hint="default" w:ascii="仿宋" w:hAnsi="仿宋" w:eastAsia="仿宋" w:cs="仿宋"/>
                <w:color w:val="000000"/>
                <w:kern w:val="0"/>
                <w:sz w:val="28"/>
                <w:szCs w:val="28"/>
                <w:vertAlign w:val="baseline"/>
              </w:rPr>
            </w:pPr>
          </w:p>
          <w:p w14:paraId="381D95EA">
            <w:pPr>
              <w:keepNext w:val="0"/>
              <w:keepLines w:val="0"/>
              <w:widowControl/>
              <w:suppressLineNumbers w:val="0"/>
              <w:kinsoku w:val="0"/>
              <w:autoSpaceDE w:val="0"/>
              <w:autoSpaceDN w:val="0"/>
              <w:adjustRightInd w:val="0"/>
              <w:snapToGrid w:val="0"/>
              <w:spacing w:before="0" w:beforeAutospacing="0" w:after="0" w:afterAutospacing="0" w:line="264" w:lineRule="auto"/>
              <w:ind w:left="0" w:right="0"/>
              <w:jc w:val="left"/>
              <w:textAlignment w:val="baseline"/>
              <w:rPr>
                <w:rFonts w:hint="default" w:ascii="仿宋" w:hAnsi="仿宋" w:eastAsia="仿宋" w:cs="仿宋"/>
                <w:color w:val="000000"/>
                <w:kern w:val="0"/>
                <w:sz w:val="28"/>
                <w:szCs w:val="28"/>
                <w:vertAlign w:val="baseline"/>
              </w:rPr>
            </w:pPr>
          </w:p>
          <w:p w14:paraId="4B27141A">
            <w:pPr>
              <w:keepNext w:val="0"/>
              <w:keepLines w:val="0"/>
              <w:widowControl/>
              <w:suppressLineNumbers w:val="0"/>
              <w:kinsoku w:val="0"/>
              <w:autoSpaceDE w:val="0"/>
              <w:autoSpaceDN w:val="0"/>
              <w:adjustRightInd w:val="0"/>
              <w:snapToGrid w:val="0"/>
              <w:spacing w:before="0" w:beforeAutospacing="0" w:after="0" w:afterAutospacing="0" w:line="264" w:lineRule="auto"/>
              <w:ind w:left="0" w:right="0"/>
              <w:jc w:val="left"/>
              <w:textAlignment w:val="baseline"/>
              <w:rPr>
                <w:rFonts w:hint="default" w:ascii="仿宋" w:hAnsi="仿宋" w:eastAsia="仿宋" w:cs="仿宋"/>
                <w:color w:val="000000"/>
                <w:kern w:val="0"/>
                <w:sz w:val="28"/>
                <w:szCs w:val="28"/>
                <w:vertAlign w:val="baseline"/>
              </w:rPr>
            </w:pPr>
          </w:p>
          <w:p w14:paraId="05F1B7C1">
            <w:pPr>
              <w:keepNext w:val="0"/>
              <w:keepLines w:val="0"/>
              <w:widowControl/>
              <w:suppressLineNumbers w:val="0"/>
              <w:kinsoku w:val="0"/>
              <w:autoSpaceDE w:val="0"/>
              <w:autoSpaceDN w:val="0"/>
              <w:adjustRightInd w:val="0"/>
              <w:snapToGrid w:val="0"/>
              <w:spacing w:before="0" w:beforeAutospacing="0" w:after="0" w:afterAutospacing="0" w:line="264" w:lineRule="auto"/>
              <w:ind w:left="0" w:right="0"/>
              <w:jc w:val="left"/>
              <w:textAlignment w:val="baseline"/>
              <w:rPr>
                <w:rFonts w:hint="default" w:ascii="仿宋" w:hAnsi="仿宋" w:eastAsia="仿宋" w:cs="仿宋"/>
                <w:color w:val="000000"/>
                <w:kern w:val="0"/>
                <w:sz w:val="28"/>
                <w:szCs w:val="28"/>
                <w:vertAlign w:val="baseline"/>
              </w:rPr>
            </w:pPr>
          </w:p>
          <w:p w14:paraId="2F650323">
            <w:pPr>
              <w:keepNext w:val="0"/>
              <w:keepLines w:val="0"/>
              <w:widowControl w:val="0"/>
              <w:suppressLineNumbers w:val="0"/>
              <w:kinsoku w:val="0"/>
              <w:autoSpaceDE w:val="0"/>
              <w:autoSpaceDN w:val="0"/>
              <w:adjustRightInd w:val="0"/>
              <w:snapToGrid w:val="0"/>
              <w:spacing w:before="78" w:beforeAutospacing="0" w:after="0" w:afterAutospacing="0"/>
              <w:ind w:left="284" w:leftChars="0" w:right="0" w:rightChars="0"/>
              <w:jc w:val="left"/>
              <w:textAlignment w:val="baseline"/>
              <w:rPr>
                <w:rFonts w:hint="eastAsia" w:ascii="仿宋" w:hAnsi="仿宋" w:eastAsia="仿宋" w:cs="仿宋"/>
                <w:color w:val="000000"/>
                <w:kern w:val="0"/>
                <w:sz w:val="28"/>
                <w:szCs w:val="28"/>
                <w:vertAlign w:val="baseline"/>
                <w:lang w:val="en-US" w:eastAsia="en-US" w:bidi="ar-SA"/>
              </w:rPr>
            </w:pPr>
            <w:r>
              <w:rPr>
                <w:rFonts w:hint="default" w:ascii="仿宋" w:hAnsi="仿宋" w:eastAsia="仿宋" w:cs="仿宋"/>
                <w:color w:val="000000"/>
                <w:spacing w:val="-4"/>
                <w:kern w:val="0"/>
                <w:sz w:val="28"/>
                <w:szCs w:val="28"/>
                <w:vertAlign w:val="baseline"/>
                <w:lang w:val="en-US" w:eastAsia="zh-CN" w:bidi="ar"/>
              </w:rPr>
              <w:t>24</w:t>
            </w:r>
          </w:p>
        </w:tc>
        <w:tc>
          <w:tcPr>
            <w:tcW w:w="2588" w:type="dxa"/>
            <w:shd w:val="clear" w:color="auto" w:fill="auto"/>
            <w:vAlign w:val="top"/>
          </w:tcPr>
          <w:p w14:paraId="00484004">
            <w:pPr>
              <w:keepNext w:val="0"/>
              <w:keepLines w:val="0"/>
              <w:widowControl/>
              <w:suppressLineNumbers w:val="0"/>
              <w:kinsoku w:val="0"/>
              <w:autoSpaceDE w:val="0"/>
              <w:autoSpaceDN w:val="0"/>
              <w:adjustRightInd w:val="0"/>
              <w:snapToGrid w:val="0"/>
              <w:spacing w:before="0" w:beforeAutospacing="0" w:after="0" w:afterAutospacing="0" w:line="276" w:lineRule="auto"/>
              <w:ind w:left="0" w:right="0"/>
              <w:jc w:val="left"/>
              <w:textAlignment w:val="baseline"/>
              <w:rPr>
                <w:rFonts w:hint="default" w:ascii="仿宋" w:hAnsi="仿宋" w:eastAsia="仿宋" w:cs="仿宋"/>
                <w:color w:val="000000"/>
                <w:kern w:val="0"/>
                <w:sz w:val="28"/>
                <w:szCs w:val="28"/>
                <w:vertAlign w:val="baseline"/>
              </w:rPr>
            </w:pPr>
          </w:p>
          <w:p w14:paraId="6068B20F">
            <w:pPr>
              <w:keepNext w:val="0"/>
              <w:keepLines w:val="0"/>
              <w:widowControl/>
              <w:suppressLineNumbers w:val="0"/>
              <w:kinsoku w:val="0"/>
              <w:autoSpaceDE w:val="0"/>
              <w:autoSpaceDN w:val="0"/>
              <w:adjustRightInd w:val="0"/>
              <w:snapToGrid w:val="0"/>
              <w:spacing w:before="0" w:beforeAutospacing="0" w:after="0" w:afterAutospacing="0" w:line="276" w:lineRule="auto"/>
              <w:ind w:left="0" w:right="0"/>
              <w:jc w:val="left"/>
              <w:textAlignment w:val="baseline"/>
              <w:rPr>
                <w:rFonts w:hint="default" w:ascii="仿宋" w:hAnsi="仿宋" w:eastAsia="仿宋" w:cs="仿宋"/>
                <w:color w:val="000000"/>
                <w:kern w:val="0"/>
                <w:sz w:val="28"/>
                <w:szCs w:val="28"/>
                <w:vertAlign w:val="baseline"/>
              </w:rPr>
            </w:pPr>
          </w:p>
          <w:p w14:paraId="2EC608FC">
            <w:pPr>
              <w:keepNext w:val="0"/>
              <w:keepLines w:val="0"/>
              <w:widowControl/>
              <w:suppressLineNumbers w:val="0"/>
              <w:kinsoku w:val="0"/>
              <w:autoSpaceDE w:val="0"/>
              <w:autoSpaceDN w:val="0"/>
              <w:adjustRightInd w:val="0"/>
              <w:snapToGrid w:val="0"/>
              <w:spacing w:before="0" w:beforeAutospacing="0" w:after="0" w:afterAutospacing="0" w:line="276" w:lineRule="auto"/>
              <w:ind w:left="0" w:right="0"/>
              <w:jc w:val="left"/>
              <w:textAlignment w:val="baseline"/>
              <w:rPr>
                <w:rFonts w:hint="default" w:ascii="仿宋" w:hAnsi="仿宋" w:eastAsia="仿宋" w:cs="仿宋"/>
                <w:color w:val="000000"/>
                <w:kern w:val="0"/>
                <w:sz w:val="28"/>
                <w:szCs w:val="28"/>
                <w:vertAlign w:val="baseline"/>
              </w:rPr>
            </w:pPr>
          </w:p>
          <w:p w14:paraId="71CE4DF2">
            <w:pPr>
              <w:keepNext w:val="0"/>
              <w:keepLines w:val="0"/>
              <w:widowControl/>
              <w:suppressLineNumbers w:val="0"/>
              <w:kinsoku w:val="0"/>
              <w:autoSpaceDE w:val="0"/>
              <w:autoSpaceDN w:val="0"/>
              <w:adjustRightInd w:val="0"/>
              <w:snapToGrid w:val="0"/>
              <w:spacing w:before="0" w:beforeAutospacing="0" w:after="0" w:afterAutospacing="0" w:line="278" w:lineRule="auto"/>
              <w:ind w:left="0" w:right="0"/>
              <w:jc w:val="left"/>
              <w:textAlignment w:val="baseline"/>
              <w:rPr>
                <w:rFonts w:hint="default" w:ascii="仿宋" w:hAnsi="仿宋" w:eastAsia="仿宋" w:cs="仿宋"/>
                <w:color w:val="000000"/>
                <w:kern w:val="0"/>
                <w:sz w:val="28"/>
                <w:szCs w:val="28"/>
                <w:vertAlign w:val="baseline"/>
              </w:rPr>
            </w:pPr>
          </w:p>
          <w:p w14:paraId="2CCDD738">
            <w:pPr>
              <w:keepNext w:val="0"/>
              <w:keepLines w:val="0"/>
              <w:widowControl w:val="0"/>
              <w:suppressLineNumbers w:val="0"/>
              <w:kinsoku w:val="0"/>
              <w:autoSpaceDE w:val="0"/>
              <w:autoSpaceDN w:val="0"/>
              <w:adjustRightInd w:val="0"/>
              <w:snapToGrid w:val="0"/>
              <w:spacing w:before="78" w:beforeAutospacing="0" w:after="0" w:afterAutospacing="0" w:line="338" w:lineRule="auto"/>
              <w:ind w:left="120" w:leftChars="0" w:right="286" w:rightChars="0"/>
              <w:jc w:val="both"/>
              <w:textAlignment w:val="baseline"/>
              <w:rPr>
                <w:rFonts w:hint="eastAsia" w:ascii="仿宋" w:hAnsi="仿宋" w:eastAsia="仿宋" w:cs="仿宋"/>
                <w:color w:val="000000"/>
                <w:kern w:val="0"/>
                <w:sz w:val="28"/>
                <w:szCs w:val="28"/>
                <w:vertAlign w:val="baseline"/>
                <w:lang w:val="en-US" w:eastAsia="en-US" w:bidi="ar-SA"/>
              </w:rPr>
            </w:pPr>
            <w:r>
              <w:rPr>
                <w:rFonts w:hint="default" w:ascii="仿宋" w:hAnsi="仿宋" w:eastAsia="仿宋" w:cs="仿宋"/>
                <w:color w:val="000000"/>
                <w:spacing w:val="1"/>
                <w:kern w:val="0"/>
                <w:sz w:val="28"/>
                <w:szCs w:val="28"/>
                <w:vertAlign w:val="baseline"/>
                <w:lang w:val="en-US" w:eastAsia="zh-CN" w:bidi="ar"/>
              </w:rPr>
              <w:t>过渡期后农村低收入</w:t>
            </w:r>
            <w:r>
              <w:rPr>
                <w:rFonts w:hint="default" w:ascii="仿宋" w:hAnsi="仿宋" w:eastAsia="仿宋" w:cs="仿宋"/>
                <w:color w:val="000000"/>
                <w:spacing w:val="-2"/>
                <w:kern w:val="0"/>
                <w:sz w:val="28"/>
                <w:szCs w:val="28"/>
                <w:vertAlign w:val="baseline"/>
                <w:lang w:val="en-US" w:eastAsia="zh-CN" w:bidi="ar"/>
              </w:rPr>
              <w:t>人口常态化救助帮扶</w:t>
            </w:r>
            <w:r>
              <w:rPr>
                <w:rFonts w:hint="default" w:ascii="仿宋" w:hAnsi="仿宋" w:eastAsia="仿宋" w:cs="仿宋"/>
                <w:color w:val="000000"/>
                <w:spacing w:val="3"/>
                <w:kern w:val="0"/>
                <w:sz w:val="28"/>
                <w:szCs w:val="28"/>
                <w:vertAlign w:val="baseline"/>
                <w:lang w:val="en-US" w:eastAsia="zh-CN" w:bidi="ar"/>
              </w:rPr>
              <w:t>机制研究</w:t>
            </w:r>
          </w:p>
        </w:tc>
        <w:tc>
          <w:tcPr>
            <w:tcW w:w="9877" w:type="dxa"/>
            <w:shd w:val="clear" w:color="auto" w:fill="auto"/>
            <w:vAlign w:val="top"/>
          </w:tcPr>
          <w:p w14:paraId="23D5D187">
            <w:pPr>
              <w:keepNext w:val="0"/>
              <w:keepLines w:val="0"/>
              <w:widowControl w:val="0"/>
              <w:suppressLineNumbers w:val="0"/>
              <w:kinsoku w:val="0"/>
              <w:autoSpaceDE w:val="0"/>
              <w:autoSpaceDN w:val="0"/>
              <w:adjustRightInd w:val="0"/>
              <w:snapToGrid w:val="0"/>
              <w:spacing w:before="117" w:beforeAutospacing="0" w:after="0" w:afterAutospacing="0" w:line="336" w:lineRule="auto"/>
              <w:ind w:left="133" w:leftChars="0" w:right="0" w:rightChars="0" w:firstLine="484" w:firstLineChars="0"/>
              <w:jc w:val="left"/>
              <w:textAlignment w:val="baseline"/>
              <w:rPr>
                <w:rFonts w:hint="eastAsia" w:ascii="仿宋" w:hAnsi="仿宋" w:eastAsia="仿宋" w:cs="仿宋"/>
                <w:color w:val="000000"/>
                <w:kern w:val="0"/>
                <w:sz w:val="28"/>
                <w:szCs w:val="28"/>
                <w:vertAlign w:val="baseline"/>
                <w:lang w:val="en-US" w:eastAsia="en-US" w:bidi="ar-SA"/>
              </w:rPr>
            </w:pPr>
            <w:r>
              <w:rPr>
                <w:rFonts w:hint="default" w:ascii="仿宋" w:hAnsi="仿宋" w:eastAsia="仿宋" w:cs="仿宋"/>
                <w:color w:val="000000"/>
                <w:spacing w:val="-3"/>
                <w:kern w:val="0"/>
                <w:sz w:val="28"/>
                <w:szCs w:val="28"/>
                <w:vertAlign w:val="baseline"/>
                <w:lang w:val="en-US" w:eastAsia="zh-CN" w:bidi="ar"/>
              </w:rPr>
              <w:t>脱贫攻坚任务完成后，为确保脱贫成果的持续巩固和乡村振兴有效衔接，自2021年开始，</w:t>
            </w:r>
            <w:r>
              <w:rPr>
                <w:rFonts w:hint="default" w:ascii="仿宋" w:hAnsi="仿宋" w:eastAsia="仿宋" w:cs="仿宋"/>
                <w:color w:val="000000"/>
                <w:spacing w:val="-1"/>
                <w:kern w:val="0"/>
                <w:sz w:val="28"/>
                <w:szCs w:val="28"/>
                <w:vertAlign w:val="baseline"/>
                <w:lang w:val="en-US" w:eastAsia="zh-CN" w:bidi="ar"/>
              </w:rPr>
              <w:t>中央明确设立了5年过渡期，旨在实现巩固拓展脱贫攻坚成果同乡村振兴有效衔接。202</w:t>
            </w:r>
            <w:r>
              <w:rPr>
                <w:rFonts w:hint="default" w:ascii="仿宋" w:hAnsi="仿宋" w:eastAsia="仿宋" w:cs="仿宋"/>
                <w:color w:val="000000"/>
                <w:spacing w:val="-2"/>
                <w:kern w:val="0"/>
                <w:sz w:val="28"/>
                <w:szCs w:val="28"/>
                <w:vertAlign w:val="baseline"/>
                <w:lang w:val="en-US" w:eastAsia="zh-CN" w:bidi="ar"/>
              </w:rPr>
              <w:t>5年是过渡期的最后一年，过渡期后如何建立健全农村低收入人口</w:t>
            </w:r>
            <w:r>
              <w:rPr>
                <w:rFonts w:hint="default" w:ascii="仿宋" w:hAnsi="仿宋" w:eastAsia="仿宋" w:cs="仿宋"/>
                <w:color w:val="000000"/>
                <w:spacing w:val="-3"/>
                <w:kern w:val="0"/>
                <w:sz w:val="28"/>
                <w:szCs w:val="28"/>
                <w:vertAlign w:val="baseline"/>
                <w:lang w:val="en-US" w:eastAsia="zh-CN" w:bidi="ar"/>
              </w:rPr>
              <w:t>常态化救助帮扶机制，河北省</w:t>
            </w:r>
            <w:r>
              <w:rPr>
                <w:rFonts w:hint="default" w:ascii="仿宋" w:hAnsi="仿宋" w:eastAsia="仿宋" w:cs="仿宋"/>
                <w:color w:val="000000"/>
                <w:spacing w:val="-2"/>
                <w:kern w:val="0"/>
                <w:sz w:val="28"/>
                <w:szCs w:val="28"/>
                <w:vertAlign w:val="baseline"/>
                <w:lang w:val="en-US" w:eastAsia="zh-CN" w:bidi="ar"/>
              </w:rPr>
              <w:t>地处京畿要地，有167个县(市、区)2254个乡镇(街道、区公所),农村</w:t>
            </w:r>
            <w:r>
              <w:rPr>
                <w:rFonts w:hint="default" w:ascii="仿宋" w:hAnsi="仿宋" w:eastAsia="仿宋" w:cs="仿宋"/>
                <w:color w:val="000000"/>
                <w:spacing w:val="-3"/>
                <w:kern w:val="0"/>
                <w:sz w:val="28"/>
                <w:szCs w:val="28"/>
                <w:vertAlign w:val="baseline"/>
                <w:lang w:val="en-US" w:eastAsia="zh-CN" w:bidi="ar"/>
              </w:rPr>
              <w:t>低收入人口数量</w:t>
            </w:r>
            <w:r>
              <w:rPr>
                <w:rFonts w:hint="default" w:ascii="仿宋" w:hAnsi="仿宋" w:eastAsia="仿宋" w:cs="仿宋"/>
                <w:color w:val="000000"/>
                <w:spacing w:val="-1"/>
                <w:kern w:val="0"/>
                <w:sz w:val="28"/>
                <w:szCs w:val="28"/>
                <w:vertAlign w:val="baseline"/>
                <w:lang w:val="en-US" w:eastAsia="zh-CN" w:bidi="ar"/>
              </w:rPr>
              <w:t>众多，通过挖掘河北省先进试点地区经验和特色，提炼出可复制、可借鉴的思路和</w:t>
            </w:r>
            <w:r>
              <w:rPr>
                <w:rFonts w:hint="default" w:ascii="仿宋" w:hAnsi="仿宋" w:eastAsia="仿宋" w:cs="仿宋"/>
                <w:color w:val="000000"/>
                <w:spacing w:val="-2"/>
                <w:kern w:val="0"/>
                <w:sz w:val="28"/>
                <w:szCs w:val="28"/>
                <w:vertAlign w:val="baseline"/>
                <w:lang w:val="en-US" w:eastAsia="zh-CN" w:bidi="ar"/>
              </w:rPr>
              <w:t>操作办法，</w:t>
            </w:r>
            <w:r>
              <w:rPr>
                <w:rFonts w:hint="default" w:ascii="仿宋" w:hAnsi="仿宋" w:eastAsia="仿宋" w:cs="仿宋"/>
                <w:color w:val="000000"/>
                <w:kern w:val="0"/>
                <w:sz w:val="28"/>
                <w:szCs w:val="28"/>
                <w:vertAlign w:val="baseline"/>
                <w:lang w:val="en-US" w:eastAsia="zh-CN" w:bidi="ar"/>
              </w:rPr>
              <w:t>从政策机制、实施路径、发展模式等角度解决低收入人口识别方式、研究帮扶措施、帮扶计</w:t>
            </w:r>
            <w:r>
              <w:rPr>
                <w:rFonts w:hint="default" w:ascii="仿宋" w:hAnsi="仿宋" w:eastAsia="仿宋" w:cs="仿宋"/>
                <w:color w:val="000000"/>
                <w:spacing w:val="3"/>
                <w:kern w:val="0"/>
                <w:sz w:val="28"/>
                <w:szCs w:val="28"/>
                <w:vertAlign w:val="baseline"/>
                <w:lang w:val="en-US" w:eastAsia="zh-CN" w:bidi="ar"/>
              </w:rPr>
              <w:t xml:space="preserve">划等问题，提出切实可行的路径及建议，为政策制定提供决策参考，避免政策“空窗期”, </w:t>
            </w:r>
            <w:r>
              <w:rPr>
                <w:rFonts w:hint="default" w:ascii="仿宋" w:hAnsi="仿宋" w:eastAsia="仿宋" w:cs="仿宋"/>
                <w:color w:val="000000"/>
                <w:kern w:val="0"/>
                <w:sz w:val="28"/>
                <w:szCs w:val="28"/>
                <w:vertAlign w:val="baseline"/>
                <w:lang w:val="en-US" w:eastAsia="zh-CN" w:bidi="ar"/>
              </w:rPr>
              <w:t>破解民政事业发展的痛点难点，推动民政事业高质量发</w:t>
            </w:r>
            <w:r>
              <w:rPr>
                <w:rFonts w:hint="default" w:ascii="仿宋" w:hAnsi="仿宋" w:eastAsia="仿宋" w:cs="仿宋"/>
                <w:color w:val="000000"/>
                <w:spacing w:val="-1"/>
                <w:kern w:val="0"/>
                <w:sz w:val="28"/>
                <w:szCs w:val="28"/>
                <w:vertAlign w:val="baseline"/>
                <w:lang w:val="en-US" w:eastAsia="zh-CN" w:bidi="ar"/>
              </w:rPr>
              <w:t>展。</w:t>
            </w:r>
          </w:p>
        </w:tc>
      </w:tr>
      <w:tr w14:paraId="180586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62" w:hRule="atLeast"/>
        </w:trPr>
        <w:tc>
          <w:tcPr>
            <w:tcW w:w="824" w:type="dxa"/>
            <w:shd w:val="clear" w:color="auto" w:fill="auto"/>
            <w:vAlign w:val="top"/>
          </w:tcPr>
          <w:p w14:paraId="5AF9079F">
            <w:pPr>
              <w:keepNext w:val="0"/>
              <w:keepLines w:val="0"/>
              <w:widowControl/>
              <w:suppressLineNumbers w:val="0"/>
              <w:kinsoku w:val="0"/>
              <w:autoSpaceDE w:val="0"/>
              <w:autoSpaceDN w:val="0"/>
              <w:adjustRightInd w:val="0"/>
              <w:snapToGrid w:val="0"/>
              <w:spacing w:before="0" w:beforeAutospacing="0" w:after="0" w:afterAutospacing="0" w:line="254" w:lineRule="auto"/>
              <w:ind w:left="0" w:right="0"/>
              <w:jc w:val="left"/>
              <w:textAlignment w:val="baseline"/>
              <w:rPr>
                <w:rFonts w:hint="default" w:ascii="仿宋" w:hAnsi="仿宋" w:eastAsia="仿宋" w:cs="仿宋"/>
                <w:color w:val="000000"/>
                <w:kern w:val="0"/>
                <w:sz w:val="28"/>
                <w:szCs w:val="28"/>
                <w:vertAlign w:val="baseline"/>
              </w:rPr>
            </w:pPr>
          </w:p>
          <w:p w14:paraId="3EB4771C">
            <w:pPr>
              <w:keepNext w:val="0"/>
              <w:keepLines w:val="0"/>
              <w:widowControl/>
              <w:suppressLineNumbers w:val="0"/>
              <w:kinsoku w:val="0"/>
              <w:autoSpaceDE w:val="0"/>
              <w:autoSpaceDN w:val="0"/>
              <w:adjustRightInd w:val="0"/>
              <w:snapToGrid w:val="0"/>
              <w:spacing w:before="0" w:beforeAutospacing="0" w:after="0" w:afterAutospacing="0" w:line="254" w:lineRule="auto"/>
              <w:ind w:left="0" w:right="0"/>
              <w:jc w:val="left"/>
              <w:textAlignment w:val="baseline"/>
              <w:rPr>
                <w:rFonts w:hint="default" w:ascii="仿宋" w:hAnsi="仿宋" w:eastAsia="仿宋" w:cs="仿宋"/>
                <w:color w:val="000000"/>
                <w:kern w:val="0"/>
                <w:sz w:val="28"/>
                <w:szCs w:val="28"/>
                <w:vertAlign w:val="baseline"/>
              </w:rPr>
            </w:pPr>
          </w:p>
          <w:p w14:paraId="2B558477">
            <w:pPr>
              <w:keepNext w:val="0"/>
              <w:keepLines w:val="0"/>
              <w:widowControl/>
              <w:suppressLineNumbers w:val="0"/>
              <w:kinsoku w:val="0"/>
              <w:autoSpaceDE w:val="0"/>
              <w:autoSpaceDN w:val="0"/>
              <w:adjustRightInd w:val="0"/>
              <w:snapToGrid w:val="0"/>
              <w:spacing w:before="0" w:beforeAutospacing="0" w:after="0" w:afterAutospacing="0" w:line="254" w:lineRule="auto"/>
              <w:ind w:left="0" w:right="0"/>
              <w:jc w:val="left"/>
              <w:textAlignment w:val="baseline"/>
              <w:rPr>
                <w:rFonts w:hint="default" w:ascii="仿宋" w:hAnsi="仿宋" w:eastAsia="仿宋" w:cs="仿宋"/>
                <w:color w:val="000000"/>
                <w:kern w:val="0"/>
                <w:sz w:val="28"/>
                <w:szCs w:val="28"/>
                <w:vertAlign w:val="baseline"/>
              </w:rPr>
            </w:pPr>
          </w:p>
          <w:p w14:paraId="09143D90">
            <w:pPr>
              <w:keepNext w:val="0"/>
              <w:keepLines w:val="0"/>
              <w:widowControl w:val="0"/>
              <w:suppressLineNumbers w:val="0"/>
              <w:kinsoku w:val="0"/>
              <w:autoSpaceDE w:val="0"/>
              <w:autoSpaceDN w:val="0"/>
              <w:adjustRightInd w:val="0"/>
              <w:snapToGrid w:val="0"/>
              <w:spacing w:before="78" w:beforeAutospacing="0" w:after="0" w:afterAutospacing="0"/>
              <w:ind w:left="284" w:leftChars="0" w:right="0" w:rightChars="0"/>
              <w:jc w:val="left"/>
              <w:textAlignment w:val="baseline"/>
              <w:rPr>
                <w:rFonts w:hint="default" w:ascii="仿宋" w:hAnsi="仿宋" w:eastAsia="仿宋" w:cs="仿宋"/>
                <w:color w:val="000000"/>
                <w:kern w:val="0"/>
                <w:sz w:val="28"/>
                <w:szCs w:val="28"/>
                <w:vertAlign w:val="baseline"/>
                <w:lang w:val="en-US" w:eastAsia="zh-CN" w:bidi="ar-SA"/>
              </w:rPr>
            </w:pPr>
            <w:r>
              <w:rPr>
                <w:rFonts w:hint="default" w:ascii="仿宋" w:hAnsi="仿宋" w:eastAsia="仿宋" w:cs="仿宋"/>
                <w:color w:val="000000"/>
                <w:spacing w:val="-4"/>
                <w:kern w:val="0"/>
                <w:sz w:val="28"/>
                <w:szCs w:val="28"/>
                <w:vertAlign w:val="baseline"/>
                <w:lang w:val="en-US" w:eastAsia="zh-CN" w:bidi="ar"/>
              </w:rPr>
              <w:t>25</w:t>
            </w:r>
          </w:p>
        </w:tc>
        <w:tc>
          <w:tcPr>
            <w:tcW w:w="2588" w:type="dxa"/>
            <w:shd w:val="clear" w:color="auto" w:fill="auto"/>
            <w:vAlign w:val="top"/>
          </w:tcPr>
          <w:p w14:paraId="42CC8428">
            <w:pPr>
              <w:keepNext w:val="0"/>
              <w:keepLines w:val="0"/>
              <w:widowControl w:val="0"/>
              <w:suppressLineNumbers w:val="0"/>
              <w:kinsoku w:val="0"/>
              <w:autoSpaceDE w:val="0"/>
              <w:autoSpaceDN w:val="0"/>
              <w:adjustRightInd w:val="0"/>
              <w:snapToGrid w:val="0"/>
              <w:spacing w:before="78" w:beforeAutospacing="0" w:after="0" w:afterAutospacing="0" w:line="338" w:lineRule="auto"/>
              <w:ind w:left="0" w:leftChars="0" w:right="286" w:rightChars="0"/>
              <w:jc w:val="both"/>
              <w:textAlignment w:val="baseline"/>
              <w:rPr>
                <w:rFonts w:hint="default" w:ascii="仿宋" w:hAnsi="仿宋" w:eastAsia="仿宋" w:cs="仿宋"/>
                <w:color w:val="000000"/>
                <w:kern w:val="0"/>
                <w:sz w:val="28"/>
                <w:szCs w:val="28"/>
                <w:vertAlign w:val="baseline"/>
                <w:lang w:val="en-US" w:eastAsia="zh-CN" w:bidi="ar-SA"/>
              </w:rPr>
            </w:pPr>
            <w:r>
              <w:rPr>
                <w:rFonts w:hint="default" w:ascii="仿宋" w:hAnsi="仿宋" w:eastAsia="仿宋" w:cs="仿宋"/>
                <w:color w:val="000000"/>
                <w:spacing w:val="1"/>
                <w:kern w:val="0"/>
                <w:sz w:val="28"/>
                <w:szCs w:val="28"/>
                <w:vertAlign w:val="baseline"/>
                <w:lang w:val="en-US" w:eastAsia="zh-CN" w:bidi="ar"/>
              </w:rPr>
              <w:t>数字化背景下青少年</w:t>
            </w:r>
            <w:r>
              <w:rPr>
                <w:rFonts w:hint="default" w:ascii="仿宋" w:hAnsi="仿宋" w:eastAsia="仿宋" w:cs="仿宋"/>
                <w:color w:val="000000"/>
                <w:spacing w:val="-2"/>
                <w:kern w:val="0"/>
                <w:sz w:val="28"/>
                <w:szCs w:val="28"/>
                <w:vertAlign w:val="baseline"/>
                <w:lang w:val="en-US" w:eastAsia="zh-CN" w:bidi="ar"/>
              </w:rPr>
              <w:t>法治教育的创新模式</w:t>
            </w:r>
            <w:r>
              <w:rPr>
                <w:rFonts w:hint="default" w:ascii="仿宋" w:hAnsi="仿宋" w:eastAsia="仿宋" w:cs="仿宋"/>
                <w:color w:val="000000"/>
                <w:spacing w:val="1"/>
                <w:kern w:val="0"/>
                <w:sz w:val="28"/>
                <w:szCs w:val="28"/>
                <w:vertAlign w:val="baseline"/>
                <w:lang w:val="en-US" w:eastAsia="zh-CN" w:bidi="ar"/>
              </w:rPr>
              <w:t>与评估体系研究</w:t>
            </w:r>
          </w:p>
        </w:tc>
        <w:tc>
          <w:tcPr>
            <w:tcW w:w="9877" w:type="dxa"/>
            <w:shd w:val="clear" w:color="auto" w:fill="auto"/>
            <w:vAlign w:val="top"/>
          </w:tcPr>
          <w:p w14:paraId="7829F6BC">
            <w:pPr>
              <w:keepNext w:val="0"/>
              <w:keepLines w:val="0"/>
              <w:widowControl w:val="0"/>
              <w:suppressLineNumbers w:val="0"/>
              <w:kinsoku w:val="0"/>
              <w:autoSpaceDE w:val="0"/>
              <w:autoSpaceDN w:val="0"/>
              <w:adjustRightInd w:val="0"/>
              <w:snapToGrid w:val="0"/>
              <w:spacing w:before="162" w:beforeAutospacing="0" w:after="0" w:afterAutospacing="0" w:line="326" w:lineRule="auto"/>
              <w:ind w:left="12" w:leftChars="0" w:right="0" w:rightChars="0" w:firstLine="602" w:firstLineChars="0"/>
              <w:jc w:val="left"/>
              <w:textAlignment w:val="baseline"/>
              <w:rPr>
                <w:rFonts w:hint="default" w:ascii="仿宋" w:hAnsi="仿宋" w:eastAsia="仿宋" w:cs="仿宋"/>
                <w:color w:val="000000"/>
                <w:kern w:val="0"/>
                <w:sz w:val="28"/>
                <w:szCs w:val="28"/>
                <w:vertAlign w:val="baseline"/>
                <w:lang w:val="en-US" w:eastAsia="zh-CN" w:bidi="ar-SA"/>
              </w:rPr>
            </w:pPr>
            <w:r>
              <w:rPr>
                <w:rFonts w:hint="default" w:ascii="仿宋" w:hAnsi="仿宋" w:eastAsia="仿宋" w:cs="仿宋"/>
                <w:color w:val="000000"/>
                <w:spacing w:val="-3"/>
                <w:kern w:val="0"/>
                <w:sz w:val="28"/>
                <w:szCs w:val="28"/>
                <w:vertAlign w:val="baseline"/>
                <w:lang w:val="en-US" w:eastAsia="zh-CN" w:bidi="ar"/>
              </w:rPr>
              <w:t>采用多学科交叉的研究视觉，综合运用法学、教育学、心理学及信息技术的理论与方法，</w:t>
            </w:r>
            <w:r>
              <w:rPr>
                <w:rFonts w:hint="default" w:ascii="仿宋" w:hAnsi="仿宋" w:eastAsia="仿宋" w:cs="仿宋"/>
                <w:color w:val="000000"/>
                <w:kern w:val="0"/>
                <w:sz w:val="28"/>
                <w:szCs w:val="28"/>
                <w:vertAlign w:val="baseline"/>
                <w:lang w:val="en-US" w:eastAsia="zh-CN" w:bidi="ar"/>
              </w:rPr>
              <w:t>系统考察数字化背景下青少年法治教育的理论与实践问题，为构建具有时代特色的青少年法治教育理论体系提供新的视角和理论支撑。技术赋能的青少年法治教育创新模式的系统构建；</w:t>
            </w:r>
            <w:r>
              <w:rPr>
                <w:rFonts w:hint="default" w:ascii="仿宋" w:hAnsi="仿宋" w:eastAsia="仿宋" w:cs="仿宋"/>
                <w:color w:val="000000"/>
                <w:spacing w:val="1"/>
                <w:kern w:val="0"/>
                <w:sz w:val="28"/>
                <w:szCs w:val="28"/>
                <w:vertAlign w:val="baseline"/>
                <w:lang w:val="en-US" w:eastAsia="zh-CN" w:bidi="ar"/>
              </w:rPr>
              <w:t>青少年法治教育评估体系的创新设计；数字时代青</w:t>
            </w:r>
            <w:r>
              <w:rPr>
                <w:rFonts w:hint="default" w:ascii="仿宋" w:hAnsi="仿宋" w:eastAsia="仿宋" w:cs="仿宋"/>
                <w:color w:val="000000"/>
                <w:kern w:val="0"/>
                <w:sz w:val="28"/>
                <w:szCs w:val="28"/>
                <w:vertAlign w:val="baseline"/>
                <w:lang w:val="en-US" w:eastAsia="zh-CN" w:bidi="ar"/>
              </w:rPr>
              <w:t>少年法治教育多元协同机制的构建。</w:t>
            </w:r>
          </w:p>
        </w:tc>
      </w:tr>
    </w:tbl>
    <w:p w14:paraId="19D2A44E">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000000"/>
          <w:kern w:val="0"/>
          <w:sz w:val="28"/>
          <w:szCs w:val="28"/>
          <w:lang w:eastAsia="en-US"/>
        </w:rPr>
      </w:pPr>
    </w:p>
    <w:p w14:paraId="7C7CD24B">
      <w:pPr>
        <w:rPr>
          <w:rFonts w:hint="eastAsia" w:ascii="仿宋" w:hAnsi="仿宋" w:eastAsia="仿宋" w:cs="仿宋"/>
          <w:sz w:val="28"/>
          <w:szCs w:val="28"/>
        </w:rPr>
        <w:sectPr>
          <w:footerReference r:id="rId9" w:type="default"/>
          <w:pgSz w:w="16840" w:h="11910"/>
          <w:pgMar w:top="1012" w:right="2085" w:bottom="1669" w:left="1455" w:header="0" w:footer="1290" w:gutter="0"/>
          <w:cols w:space="720" w:num="1"/>
        </w:sectPr>
      </w:pPr>
    </w:p>
    <w:p w14:paraId="096F73B4">
      <w:pPr>
        <w:widowControl/>
        <w:kinsoku w:val="0"/>
        <w:autoSpaceDE w:val="0"/>
        <w:autoSpaceDN w:val="0"/>
        <w:adjustRightInd w:val="0"/>
        <w:snapToGrid w:val="0"/>
        <w:spacing w:before="40" w:line="240" w:lineRule="auto"/>
        <w:jc w:val="left"/>
        <w:textAlignment w:val="baseline"/>
        <w:rPr>
          <w:rFonts w:hint="eastAsia" w:ascii="仿宋" w:hAnsi="仿宋" w:eastAsia="仿宋" w:cs="仿宋"/>
          <w:snapToGrid w:val="0"/>
          <w:color w:val="000000"/>
          <w:kern w:val="0"/>
          <w:sz w:val="28"/>
          <w:szCs w:val="28"/>
          <w:lang w:eastAsia="en-US"/>
        </w:rPr>
      </w:pPr>
    </w:p>
    <w:p w14:paraId="76D31389">
      <w:pPr>
        <w:widowControl/>
        <w:kinsoku w:val="0"/>
        <w:autoSpaceDE w:val="0"/>
        <w:autoSpaceDN w:val="0"/>
        <w:adjustRightInd w:val="0"/>
        <w:snapToGrid w:val="0"/>
        <w:spacing w:before="39" w:line="240" w:lineRule="auto"/>
        <w:jc w:val="left"/>
        <w:textAlignment w:val="baseline"/>
        <w:rPr>
          <w:rFonts w:hint="eastAsia" w:ascii="仿宋" w:hAnsi="仿宋" w:eastAsia="仿宋" w:cs="仿宋"/>
          <w:snapToGrid w:val="0"/>
          <w:color w:val="000000"/>
          <w:kern w:val="0"/>
          <w:sz w:val="28"/>
          <w:szCs w:val="28"/>
          <w:lang w:eastAsia="en-US"/>
        </w:rPr>
      </w:pPr>
    </w:p>
    <w:tbl>
      <w:tblPr>
        <w:tblStyle w:val="5"/>
        <w:tblW w:w="1328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24"/>
        <w:gridCol w:w="2588"/>
        <w:gridCol w:w="9877"/>
      </w:tblGrid>
      <w:tr w14:paraId="2B0BF6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26" w:hRule="atLeast"/>
        </w:trPr>
        <w:tc>
          <w:tcPr>
            <w:tcW w:w="824" w:type="dxa"/>
            <w:shd w:val="clear" w:color="auto" w:fill="auto"/>
            <w:vAlign w:val="top"/>
          </w:tcPr>
          <w:p w14:paraId="30E548A4">
            <w:pPr>
              <w:keepNext w:val="0"/>
              <w:keepLines w:val="0"/>
              <w:widowControl/>
              <w:suppressLineNumbers w:val="0"/>
              <w:kinsoku w:val="0"/>
              <w:autoSpaceDE w:val="0"/>
              <w:autoSpaceDN w:val="0"/>
              <w:adjustRightInd w:val="0"/>
              <w:snapToGrid w:val="0"/>
              <w:spacing w:before="0" w:beforeAutospacing="0" w:after="0" w:afterAutospacing="0" w:line="304" w:lineRule="auto"/>
              <w:ind w:left="0" w:right="0"/>
              <w:jc w:val="left"/>
              <w:textAlignment w:val="baseline"/>
              <w:rPr>
                <w:rFonts w:hint="default" w:ascii="仿宋" w:hAnsi="仿宋" w:eastAsia="仿宋" w:cs="仿宋"/>
                <w:color w:val="000000"/>
                <w:kern w:val="0"/>
                <w:sz w:val="28"/>
                <w:szCs w:val="28"/>
                <w:vertAlign w:val="baseline"/>
              </w:rPr>
            </w:pPr>
          </w:p>
          <w:p w14:paraId="4D943578">
            <w:pPr>
              <w:keepNext w:val="0"/>
              <w:keepLines w:val="0"/>
              <w:widowControl/>
              <w:suppressLineNumbers w:val="0"/>
              <w:kinsoku w:val="0"/>
              <w:autoSpaceDE w:val="0"/>
              <w:autoSpaceDN w:val="0"/>
              <w:adjustRightInd w:val="0"/>
              <w:snapToGrid w:val="0"/>
              <w:spacing w:before="0" w:beforeAutospacing="0" w:after="0" w:afterAutospacing="0" w:line="304" w:lineRule="auto"/>
              <w:ind w:left="0" w:right="0"/>
              <w:jc w:val="left"/>
              <w:textAlignment w:val="baseline"/>
              <w:rPr>
                <w:rFonts w:hint="default" w:ascii="仿宋" w:hAnsi="仿宋" w:eastAsia="仿宋" w:cs="仿宋"/>
                <w:color w:val="000000"/>
                <w:kern w:val="0"/>
                <w:sz w:val="28"/>
                <w:szCs w:val="28"/>
                <w:vertAlign w:val="baseline"/>
              </w:rPr>
            </w:pPr>
          </w:p>
          <w:p w14:paraId="3439F445">
            <w:pPr>
              <w:keepNext w:val="0"/>
              <w:keepLines w:val="0"/>
              <w:widowControl/>
              <w:suppressLineNumbers w:val="0"/>
              <w:kinsoku w:val="0"/>
              <w:autoSpaceDE w:val="0"/>
              <w:autoSpaceDN w:val="0"/>
              <w:adjustRightInd w:val="0"/>
              <w:snapToGrid w:val="0"/>
              <w:spacing w:before="0" w:beforeAutospacing="0" w:after="0" w:afterAutospacing="0" w:line="304" w:lineRule="auto"/>
              <w:ind w:left="0" w:right="0"/>
              <w:jc w:val="left"/>
              <w:textAlignment w:val="baseline"/>
              <w:rPr>
                <w:rFonts w:hint="default" w:ascii="仿宋" w:hAnsi="仿宋" w:eastAsia="仿宋" w:cs="仿宋"/>
                <w:color w:val="000000"/>
                <w:kern w:val="0"/>
                <w:sz w:val="28"/>
                <w:szCs w:val="28"/>
                <w:vertAlign w:val="baseline"/>
              </w:rPr>
            </w:pPr>
          </w:p>
          <w:p w14:paraId="033F2056">
            <w:pPr>
              <w:keepNext w:val="0"/>
              <w:keepLines w:val="0"/>
              <w:widowControl w:val="0"/>
              <w:suppressLineNumbers w:val="0"/>
              <w:kinsoku w:val="0"/>
              <w:autoSpaceDE w:val="0"/>
              <w:autoSpaceDN w:val="0"/>
              <w:adjustRightInd w:val="0"/>
              <w:snapToGrid w:val="0"/>
              <w:spacing w:before="78" w:beforeAutospacing="0" w:after="0" w:afterAutospacing="0"/>
              <w:ind w:left="284" w:leftChars="0" w:right="0" w:rightChars="0"/>
              <w:jc w:val="left"/>
              <w:textAlignment w:val="baseline"/>
              <w:rPr>
                <w:rFonts w:hint="eastAsia" w:ascii="仿宋" w:hAnsi="仿宋" w:eastAsia="仿宋" w:cs="仿宋"/>
                <w:color w:val="000000"/>
                <w:kern w:val="0"/>
                <w:sz w:val="28"/>
                <w:szCs w:val="28"/>
                <w:vertAlign w:val="baseline"/>
                <w:lang w:val="en-US" w:eastAsia="en-US" w:bidi="ar-SA"/>
              </w:rPr>
            </w:pPr>
            <w:r>
              <w:rPr>
                <w:rFonts w:hint="default" w:ascii="仿宋" w:hAnsi="仿宋" w:eastAsia="仿宋" w:cs="仿宋"/>
                <w:color w:val="000000"/>
                <w:spacing w:val="-4"/>
                <w:kern w:val="0"/>
                <w:sz w:val="28"/>
                <w:szCs w:val="28"/>
                <w:vertAlign w:val="baseline"/>
                <w:lang w:val="en-US" w:eastAsia="zh-CN" w:bidi="ar"/>
              </w:rPr>
              <w:t>26</w:t>
            </w:r>
          </w:p>
        </w:tc>
        <w:tc>
          <w:tcPr>
            <w:tcW w:w="2588" w:type="dxa"/>
            <w:shd w:val="clear" w:color="auto" w:fill="auto"/>
            <w:vAlign w:val="top"/>
          </w:tcPr>
          <w:p w14:paraId="4BC42A5D">
            <w:pPr>
              <w:keepNext w:val="0"/>
              <w:keepLines w:val="0"/>
              <w:widowControl/>
              <w:suppressLineNumbers w:val="0"/>
              <w:kinsoku w:val="0"/>
              <w:autoSpaceDE w:val="0"/>
              <w:autoSpaceDN w:val="0"/>
              <w:adjustRightInd w:val="0"/>
              <w:snapToGrid w:val="0"/>
              <w:spacing w:before="0" w:beforeAutospacing="0" w:after="0" w:afterAutospacing="0" w:line="453" w:lineRule="auto"/>
              <w:ind w:left="0" w:right="0"/>
              <w:jc w:val="left"/>
              <w:textAlignment w:val="baseline"/>
              <w:rPr>
                <w:rFonts w:hint="default" w:ascii="仿宋" w:hAnsi="仿宋" w:eastAsia="仿宋" w:cs="仿宋"/>
                <w:color w:val="000000"/>
                <w:kern w:val="0"/>
                <w:sz w:val="28"/>
                <w:szCs w:val="28"/>
                <w:vertAlign w:val="baseline"/>
              </w:rPr>
            </w:pPr>
          </w:p>
          <w:p w14:paraId="394ADDFF">
            <w:pPr>
              <w:keepNext w:val="0"/>
              <w:keepLines w:val="0"/>
              <w:widowControl w:val="0"/>
              <w:suppressLineNumbers w:val="0"/>
              <w:kinsoku w:val="0"/>
              <w:autoSpaceDE w:val="0"/>
              <w:autoSpaceDN w:val="0"/>
              <w:adjustRightInd w:val="0"/>
              <w:snapToGrid w:val="0"/>
              <w:spacing w:before="78" w:beforeAutospacing="0" w:after="0" w:afterAutospacing="0" w:line="345" w:lineRule="auto"/>
              <w:ind w:left="120" w:leftChars="0" w:right="277" w:rightChars="0"/>
              <w:jc w:val="both"/>
              <w:textAlignment w:val="baseline"/>
              <w:rPr>
                <w:rFonts w:hint="eastAsia" w:ascii="仿宋" w:hAnsi="仿宋" w:eastAsia="仿宋" w:cs="仿宋"/>
                <w:color w:val="000000"/>
                <w:kern w:val="0"/>
                <w:sz w:val="28"/>
                <w:szCs w:val="28"/>
                <w:vertAlign w:val="baseline"/>
                <w:lang w:val="en-US" w:eastAsia="en-US" w:bidi="ar-SA"/>
              </w:rPr>
            </w:pPr>
            <w:r>
              <w:rPr>
                <w:rFonts w:hint="default" w:ascii="仿宋" w:hAnsi="仿宋" w:eastAsia="仿宋" w:cs="仿宋"/>
                <w:color w:val="000000"/>
                <w:spacing w:val="2"/>
                <w:kern w:val="0"/>
                <w:sz w:val="28"/>
                <w:szCs w:val="28"/>
                <w:vertAlign w:val="baseline"/>
                <w:lang w:val="en-US" w:eastAsia="zh-CN" w:bidi="ar"/>
              </w:rPr>
              <w:t>新型足球学校建设与</w:t>
            </w:r>
            <w:r>
              <w:rPr>
                <w:rFonts w:hint="default" w:ascii="仿宋" w:hAnsi="仿宋" w:eastAsia="仿宋" w:cs="仿宋"/>
                <w:color w:val="000000"/>
                <w:spacing w:val="1"/>
                <w:kern w:val="0"/>
                <w:sz w:val="28"/>
                <w:szCs w:val="28"/>
                <w:vertAlign w:val="baseline"/>
                <w:lang w:val="en-US" w:eastAsia="zh-CN" w:bidi="ar"/>
              </w:rPr>
              <w:t>足球竞技后备人才培养模式与实践研究</w:t>
            </w:r>
          </w:p>
        </w:tc>
        <w:tc>
          <w:tcPr>
            <w:tcW w:w="9877" w:type="dxa"/>
            <w:shd w:val="clear" w:color="auto" w:fill="auto"/>
            <w:vAlign w:val="top"/>
          </w:tcPr>
          <w:p w14:paraId="76CE1FEB">
            <w:pPr>
              <w:keepNext w:val="0"/>
              <w:keepLines w:val="0"/>
              <w:widowControl w:val="0"/>
              <w:suppressLineNumbers w:val="0"/>
              <w:kinsoku w:val="0"/>
              <w:autoSpaceDE w:val="0"/>
              <w:autoSpaceDN w:val="0"/>
              <w:adjustRightInd w:val="0"/>
              <w:snapToGrid w:val="0"/>
              <w:spacing w:before="91" w:beforeAutospacing="0" w:after="0" w:afterAutospacing="0" w:line="319" w:lineRule="auto"/>
              <w:ind w:left="133" w:leftChars="0" w:right="122" w:rightChars="0" w:firstLine="499" w:firstLineChars="0"/>
              <w:jc w:val="both"/>
              <w:textAlignment w:val="baseline"/>
              <w:rPr>
                <w:rFonts w:hint="eastAsia" w:ascii="仿宋" w:hAnsi="仿宋" w:eastAsia="仿宋" w:cs="仿宋"/>
                <w:color w:val="000000"/>
                <w:kern w:val="0"/>
                <w:sz w:val="28"/>
                <w:szCs w:val="28"/>
                <w:vertAlign w:val="baseline"/>
                <w:lang w:val="en-US" w:eastAsia="en-US" w:bidi="ar-SA"/>
              </w:rPr>
            </w:pPr>
            <w:r>
              <w:rPr>
                <w:rFonts w:hint="default" w:ascii="仿宋" w:hAnsi="仿宋" w:eastAsia="仿宋" w:cs="仿宋"/>
                <w:color w:val="000000"/>
                <w:spacing w:val="2"/>
                <w:kern w:val="0"/>
                <w:sz w:val="28"/>
                <w:szCs w:val="28"/>
                <w:vertAlign w:val="baseline"/>
                <w:lang w:val="en-US" w:eastAsia="zh-CN" w:bidi="ar"/>
              </w:rPr>
              <w:t>目前，青少年足球发展出现了“12岁退役”现象，足球人才“青黄不接，</w:t>
            </w:r>
            <w:r>
              <w:rPr>
                <w:rFonts w:hint="default" w:ascii="仿宋" w:hAnsi="仿宋" w:eastAsia="仿宋" w:cs="仿宋"/>
                <w:color w:val="000000"/>
                <w:spacing w:val="1"/>
                <w:kern w:val="0"/>
                <w:sz w:val="28"/>
                <w:szCs w:val="28"/>
                <w:vertAlign w:val="baseline"/>
                <w:lang w:val="en-US" w:eastAsia="zh-CN" w:bidi="ar"/>
              </w:rPr>
              <w:t>后继乏人”,</w:t>
            </w:r>
            <w:r>
              <w:rPr>
                <w:rFonts w:hint="default" w:ascii="仿宋" w:hAnsi="仿宋" w:eastAsia="仿宋" w:cs="仿宋"/>
                <w:color w:val="000000"/>
                <w:kern w:val="0"/>
                <w:sz w:val="28"/>
                <w:szCs w:val="28"/>
                <w:vertAlign w:val="baseline"/>
                <w:lang w:val="en-US" w:eastAsia="zh-CN" w:bidi="ar"/>
              </w:rPr>
              <w:t xml:space="preserve"> 青少年足球青训体系不完善等诸多问题。重点构建新型足球学校的</w:t>
            </w:r>
            <w:r>
              <w:rPr>
                <w:rFonts w:hint="default" w:ascii="仿宋" w:hAnsi="仿宋" w:eastAsia="仿宋" w:cs="仿宋"/>
                <w:color w:val="000000"/>
                <w:spacing w:val="-1"/>
                <w:kern w:val="0"/>
                <w:sz w:val="28"/>
                <w:szCs w:val="28"/>
                <w:vertAlign w:val="baseline"/>
                <w:lang w:val="en-US" w:eastAsia="zh-CN" w:bidi="ar"/>
              </w:rPr>
              <w:t>建设模式，制定新型足球</w:t>
            </w:r>
            <w:r>
              <w:rPr>
                <w:rFonts w:hint="default" w:ascii="仿宋" w:hAnsi="仿宋" w:eastAsia="仿宋" w:cs="仿宋"/>
                <w:color w:val="000000"/>
                <w:kern w:val="0"/>
                <w:sz w:val="28"/>
                <w:szCs w:val="28"/>
                <w:vertAlign w:val="baseline"/>
                <w:lang w:val="en-US" w:eastAsia="zh-CN" w:bidi="ar"/>
              </w:rPr>
              <w:t xml:space="preserve"> 学校建设标准，探索建立足球竞技后备人才培养体系。通过“体教融合、联合培养”办学模</w:t>
            </w:r>
            <w:r>
              <w:rPr>
                <w:rFonts w:hint="default" w:ascii="仿宋" w:hAnsi="仿宋" w:eastAsia="仿宋" w:cs="仿宋"/>
                <w:color w:val="000000"/>
                <w:spacing w:val="9"/>
                <w:kern w:val="0"/>
                <w:sz w:val="28"/>
                <w:szCs w:val="28"/>
                <w:vertAlign w:val="baseline"/>
                <w:lang w:val="en-US" w:eastAsia="zh-CN" w:bidi="ar"/>
              </w:rPr>
              <w:t xml:space="preserve"> </w:t>
            </w:r>
            <w:r>
              <w:rPr>
                <w:rFonts w:hint="default" w:ascii="仿宋" w:hAnsi="仿宋" w:eastAsia="仿宋" w:cs="仿宋"/>
                <w:color w:val="000000"/>
                <w:kern w:val="0"/>
                <w:sz w:val="28"/>
                <w:szCs w:val="28"/>
                <w:vertAlign w:val="baseline"/>
                <w:lang w:val="en-US" w:eastAsia="zh-CN" w:bidi="ar"/>
              </w:rPr>
              <w:t>式，强化学生文化学习和综合素质能力，打通升学成长通道，培养学业水平优良和专业水平</w:t>
            </w:r>
            <w:r>
              <w:rPr>
                <w:rFonts w:hint="default" w:ascii="仿宋" w:hAnsi="仿宋" w:eastAsia="仿宋" w:cs="仿宋"/>
                <w:color w:val="000000"/>
                <w:spacing w:val="10"/>
                <w:kern w:val="0"/>
                <w:sz w:val="28"/>
                <w:szCs w:val="28"/>
                <w:vertAlign w:val="baseline"/>
                <w:lang w:val="en-US" w:eastAsia="zh-CN" w:bidi="ar"/>
              </w:rPr>
              <w:t xml:space="preserve"> </w:t>
            </w:r>
            <w:r>
              <w:rPr>
                <w:rFonts w:hint="default" w:ascii="仿宋" w:hAnsi="仿宋" w:eastAsia="仿宋" w:cs="仿宋"/>
                <w:color w:val="000000"/>
                <w:kern w:val="0"/>
                <w:sz w:val="28"/>
                <w:szCs w:val="28"/>
                <w:vertAlign w:val="baseline"/>
                <w:lang w:val="en-US" w:eastAsia="zh-CN" w:bidi="ar"/>
              </w:rPr>
              <w:t>优异的“双优”足球竞技后备人才，为我国足球事业发展提供理论支持。</w:t>
            </w:r>
          </w:p>
        </w:tc>
      </w:tr>
      <w:tr w14:paraId="037A50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78" w:hRule="atLeast"/>
        </w:trPr>
        <w:tc>
          <w:tcPr>
            <w:tcW w:w="824" w:type="dxa"/>
            <w:shd w:val="clear" w:color="auto" w:fill="auto"/>
            <w:vAlign w:val="top"/>
          </w:tcPr>
          <w:p w14:paraId="2554BC9B">
            <w:pPr>
              <w:keepNext w:val="0"/>
              <w:keepLines w:val="0"/>
              <w:widowControl/>
              <w:suppressLineNumbers w:val="0"/>
              <w:kinsoku w:val="0"/>
              <w:autoSpaceDE w:val="0"/>
              <w:autoSpaceDN w:val="0"/>
              <w:adjustRightInd w:val="0"/>
              <w:snapToGrid w:val="0"/>
              <w:spacing w:before="0" w:beforeAutospacing="0" w:after="0" w:afterAutospacing="0" w:line="285" w:lineRule="auto"/>
              <w:ind w:left="0" w:right="0"/>
              <w:jc w:val="left"/>
              <w:textAlignment w:val="baseline"/>
              <w:rPr>
                <w:rFonts w:hint="default" w:ascii="仿宋" w:hAnsi="仿宋" w:eastAsia="仿宋" w:cs="仿宋"/>
                <w:color w:val="000000"/>
                <w:kern w:val="0"/>
                <w:sz w:val="28"/>
                <w:szCs w:val="28"/>
                <w:vertAlign w:val="baseline"/>
              </w:rPr>
            </w:pPr>
          </w:p>
          <w:p w14:paraId="3FD6D2FC">
            <w:pPr>
              <w:keepNext w:val="0"/>
              <w:keepLines w:val="0"/>
              <w:widowControl/>
              <w:suppressLineNumbers w:val="0"/>
              <w:kinsoku w:val="0"/>
              <w:autoSpaceDE w:val="0"/>
              <w:autoSpaceDN w:val="0"/>
              <w:adjustRightInd w:val="0"/>
              <w:snapToGrid w:val="0"/>
              <w:spacing w:before="0" w:beforeAutospacing="0" w:after="0" w:afterAutospacing="0" w:line="285" w:lineRule="auto"/>
              <w:ind w:left="0" w:right="0"/>
              <w:jc w:val="left"/>
              <w:textAlignment w:val="baseline"/>
              <w:rPr>
                <w:rFonts w:hint="default" w:ascii="仿宋" w:hAnsi="仿宋" w:eastAsia="仿宋" w:cs="仿宋"/>
                <w:color w:val="000000"/>
                <w:kern w:val="0"/>
                <w:sz w:val="28"/>
                <w:szCs w:val="28"/>
                <w:vertAlign w:val="baseline"/>
              </w:rPr>
            </w:pPr>
          </w:p>
          <w:p w14:paraId="0A5971A0">
            <w:pPr>
              <w:keepNext w:val="0"/>
              <w:keepLines w:val="0"/>
              <w:widowControl/>
              <w:suppressLineNumbers w:val="0"/>
              <w:kinsoku w:val="0"/>
              <w:autoSpaceDE w:val="0"/>
              <w:autoSpaceDN w:val="0"/>
              <w:adjustRightInd w:val="0"/>
              <w:snapToGrid w:val="0"/>
              <w:spacing w:before="0" w:beforeAutospacing="0" w:after="0" w:afterAutospacing="0" w:line="285" w:lineRule="auto"/>
              <w:ind w:left="0" w:right="0"/>
              <w:jc w:val="left"/>
              <w:textAlignment w:val="baseline"/>
              <w:rPr>
                <w:rFonts w:hint="default" w:ascii="仿宋" w:hAnsi="仿宋" w:eastAsia="仿宋" w:cs="仿宋"/>
                <w:color w:val="000000"/>
                <w:kern w:val="0"/>
                <w:sz w:val="28"/>
                <w:szCs w:val="28"/>
                <w:vertAlign w:val="baseline"/>
              </w:rPr>
            </w:pPr>
          </w:p>
          <w:p w14:paraId="2AFD885E">
            <w:pPr>
              <w:keepNext w:val="0"/>
              <w:keepLines w:val="0"/>
              <w:widowControl/>
              <w:suppressLineNumbers w:val="0"/>
              <w:kinsoku w:val="0"/>
              <w:autoSpaceDE w:val="0"/>
              <w:autoSpaceDN w:val="0"/>
              <w:adjustRightInd w:val="0"/>
              <w:snapToGrid w:val="0"/>
              <w:spacing w:before="0" w:beforeAutospacing="0" w:after="0" w:afterAutospacing="0" w:line="288" w:lineRule="auto"/>
              <w:ind w:left="0" w:right="0"/>
              <w:jc w:val="left"/>
              <w:textAlignment w:val="baseline"/>
              <w:rPr>
                <w:rFonts w:hint="default" w:ascii="仿宋" w:hAnsi="仿宋" w:eastAsia="仿宋" w:cs="仿宋"/>
                <w:color w:val="000000"/>
                <w:kern w:val="0"/>
                <w:sz w:val="28"/>
                <w:szCs w:val="28"/>
                <w:vertAlign w:val="baseline"/>
              </w:rPr>
            </w:pPr>
          </w:p>
          <w:p w14:paraId="25C3EB89">
            <w:pPr>
              <w:keepNext w:val="0"/>
              <w:keepLines w:val="0"/>
              <w:widowControl w:val="0"/>
              <w:suppressLineNumbers w:val="0"/>
              <w:kinsoku w:val="0"/>
              <w:autoSpaceDE w:val="0"/>
              <w:autoSpaceDN w:val="0"/>
              <w:adjustRightInd w:val="0"/>
              <w:snapToGrid w:val="0"/>
              <w:spacing w:before="78" w:beforeAutospacing="0" w:after="0" w:afterAutospacing="0"/>
              <w:ind w:left="284" w:leftChars="0" w:right="0" w:rightChars="0"/>
              <w:jc w:val="left"/>
              <w:textAlignment w:val="baseline"/>
              <w:rPr>
                <w:rFonts w:hint="eastAsia" w:ascii="仿宋" w:hAnsi="仿宋" w:eastAsia="仿宋" w:cs="仿宋"/>
                <w:color w:val="000000"/>
                <w:kern w:val="0"/>
                <w:sz w:val="28"/>
                <w:szCs w:val="28"/>
                <w:vertAlign w:val="baseline"/>
                <w:lang w:val="en-US" w:eastAsia="en-US" w:bidi="ar-SA"/>
              </w:rPr>
            </w:pPr>
            <w:r>
              <w:rPr>
                <w:rFonts w:hint="default" w:ascii="仿宋" w:hAnsi="仿宋" w:eastAsia="仿宋" w:cs="仿宋"/>
                <w:color w:val="000000"/>
                <w:spacing w:val="-4"/>
                <w:kern w:val="0"/>
                <w:sz w:val="28"/>
                <w:szCs w:val="28"/>
                <w:vertAlign w:val="baseline"/>
                <w:lang w:val="en-US" w:eastAsia="zh-CN" w:bidi="ar"/>
              </w:rPr>
              <w:t>27</w:t>
            </w:r>
          </w:p>
        </w:tc>
        <w:tc>
          <w:tcPr>
            <w:tcW w:w="2588" w:type="dxa"/>
            <w:shd w:val="clear" w:color="auto" w:fill="auto"/>
            <w:vAlign w:val="top"/>
          </w:tcPr>
          <w:p w14:paraId="2E8777C4">
            <w:pPr>
              <w:keepNext w:val="0"/>
              <w:keepLines w:val="0"/>
              <w:widowControl/>
              <w:suppressLineNumbers w:val="0"/>
              <w:kinsoku w:val="0"/>
              <w:autoSpaceDE w:val="0"/>
              <w:autoSpaceDN w:val="0"/>
              <w:adjustRightInd w:val="0"/>
              <w:snapToGrid w:val="0"/>
              <w:spacing w:before="0" w:beforeAutospacing="0" w:after="0" w:afterAutospacing="0" w:line="340" w:lineRule="auto"/>
              <w:ind w:left="0" w:right="0"/>
              <w:jc w:val="left"/>
              <w:textAlignment w:val="baseline"/>
              <w:rPr>
                <w:rFonts w:hint="default" w:ascii="仿宋" w:hAnsi="仿宋" w:eastAsia="仿宋" w:cs="仿宋"/>
                <w:color w:val="000000"/>
                <w:kern w:val="0"/>
                <w:sz w:val="28"/>
                <w:szCs w:val="28"/>
                <w:vertAlign w:val="baseline"/>
              </w:rPr>
            </w:pPr>
          </w:p>
          <w:p w14:paraId="73EA0F65">
            <w:pPr>
              <w:keepNext w:val="0"/>
              <w:keepLines w:val="0"/>
              <w:widowControl/>
              <w:suppressLineNumbers w:val="0"/>
              <w:kinsoku w:val="0"/>
              <w:autoSpaceDE w:val="0"/>
              <w:autoSpaceDN w:val="0"/>
              <w:adjustRightInd w:val="0"/>
              <w:snapToGrid w:val="0"/>
              <w:spacing w:before="0" w:beforeAutospacing="0" w:after="0" w:afterAutospacing="0" w:line="340" w:lineRule="auto"/>
              <w:ind w:left="0" w:right="0"/>
              <w:jc w:val="left"/>
              <w:textAlignment w:val="baseline"/>
              <w:rPr>
                <w:rFonts w:hint="default" w:ascii="仿宋" w:hAnsi="仿宋" w:eastAsia="仿宋" w:cs="仿宋"/>
                <w:color w:val="000000"/>
                <w:kern w:val="0"/>
                <w:sz w:val="28"/>
                <w:szCs w:val="28"/>
                <w:vertAlign w:val="baseline"/>
              </w:rPr>
            </w:pPr>
          </w:p>
          <w:p w14:paraId="0E387741">
            <w:pPr>
              <w:keepNext w:val="0"/>
              <w:keepLines w:val="0"/>
              <w:widowControl w:val="0"/>
              <w:suppressLineNumbers w:val="0"/>
              <w:kinsoku w:val="0"/>
              <w:autoSpaceDE w:val="0"/>
              <w:autoSpaceDN w:val="0"/>
              <w:adjustRightInd w:val="0"/>
              <w:snapToGrid w:val="0"/>
              <w:spacing w:before="78" w:beforeAutospacing="0" w:after="0" w:afterAutospacing="0" w:line="338" w:lineRule="auto"/>
              <w:ind w:left="120" w:leftChars="0" w:right="295" w:rightChars="0"/>
              <w:jc w:val="both"/>
              <w:textAlignment w:val="baseline"/>
              <w:rPr>
                <w:rFonts w:hint="eastAsia" w:ascii="仿宋" w:hAnsi="仿宋" w:eastAsia="仿宋" w:cs="仿宋"/>
                <w:color w:val="000000"/>
                <w:kern w:val="0"/>
                <w:sz w:val="28"/>
                <w:szCs w:val="28"/>
                <w:vertAlign w:val="baseline"/>
                <w:lang w:val="en-US" w:eastAsia="en-US" w:bidi="ar-SA"/>
              </w:rPr>
            </w:pPr>
            <w:r>
              <w:rPr>
                <w:rFonts w:hint="default" w:ascii="仿宋" w:hAnsi="仿宋" w:eastAsia="仿宋" w:cs="仿宋"/>
                <w:color w:val="000000"/>
                <w:spacing w:val="-2"/>
                <w:kern w:val="0"/>
                <w:sz w:val="28"/>
                <w:szCs w:val="28"/>
                <w:vertAlign w:val="baseline"/>
                <w:lang w:val="en-US" w:eastAsia="zh-CN" w:bidi="ar"/>
              </w:rPr>
              <w:t>保障河北省产业链供</w:t>
            </w:r>
            <w:r>
              <w:rPr>
                <w:rFonts w:hint="default" w:ascii="仿宋" w:hAnsi="仿宋" w:eastAsia="仿宋" w:cs="仿宋"/>
                <w:color w:val="000000"/>
                <w:spacing w:val="6"/>
                <w:kern w:val="0"/>
                <w:sz w:val="28"/>
                <w:szCs w:val="28"/>
                <w:vertAlign w:val="baseline"/>
                <w:lang w:val="en-US" w:eastAsia="zh-CN" w:bidi="ar"/>
              </w:rPr>
              <w:t xml:space="preserve"> </w:t>
            </w:r>
            <w:r>
              <w:rPr>
                <w:rFonts w:hint="default" w:ascii="仿宋" w:hAnsi="仿宋" w:eastAsia="仿宋" w:cs="仿宋"/>
                <w:color w:val="000000"/>
                <w:spacing w:val="1"/>
                <w:kern w:val="0"/>
                <w:sz w:val="28"/>
                <w:szCs w:val="28"/>
                <w:vertAlign w:val="baseline"/>
                <w:lang w:val="en-US" w:eastAsia="zh-CN" w:bidi="ar"/>
              </w:rPr>
              <w:t xml:space="preserve">应链韧性安全的土 </w:t>
            </w:r>
            <w:r>
              <w:rPr>
                <w:rFonts w:hint="default" w:ascii="仿宋" w:hAnsi="仿宋" w:eastAsia="仿宋" w:cs="仿宋"/>
                <w:color w:val="000000"/>
                <w:spacing w:val="2"/>
                <w:kern w:val="0"/>
                <w:sz w:val="28"/>
                <w:szCs w:val="28"/>
                <w:vertAlign w:val="baseline"/>
                <w:lang w:val="en-US" w:eastAsia="zh-CN" w:bidi="ar"/>
              </w:rPr>
              <w:t>地供给研究</w:t>
            </w:r>
          </w:p>
        </w:tc>
        <w:tc>
          <w:tcPr>
            <w:tcW w:w="9877" w:type="dxa"/>
            <w:shd w:val="clear" w:color="auto" w:fill="auto"/>
            <w:vAlign w:val="top"/>
          </w:tcPr>
          <w:p w14:paraId="3845FB36">
            <w:pPr>
              <w:keepNext w:val="0"/>
              <w:keepLines w:val="0"/>
              <w:widowControl/>
              <w:suppressLineNumbers w:val="0"/>
              <w:kinsoku w:val="0"/>
              <w:autoSpaceDE w:val="0"/>
              <w:autoSpaceDN w:val="0"/>
              <w:adjustRightInd w:val="0"/>
              <w:snapToGrid w:val="0"/>
              <w:spacing w:before="0" w:beforeAutospacing="0" w:after="0" w:afterAutospacing="0" w:line="268" w:lineRule="auto"/>
              <w:ind w:left="0" w:right="0"/>
              <w:jc w:val="left"/>
              <w:textAlignment w:val="baseline"/>
              <w:rPr>
                <w:rFonts w:hint="default" w:ascii="仿宋" w:hAnsi="仿宋" w:eastAsia="仿宋" w:cs="仿宋"/>
                <w:color w:val="000000"/>
                <w:kern w:val="0"/>
                <w:sz w:val="28"/>
                <w:szCs w:val="28"/>
                <w:vertAlign w:val="baseline"/>
              </w:rPr>
            </w:pPr>
          </w:p>
          <w:p w14:paraId="66C805E2">
            <w:pPr>
              <w:keepNext w:val="0"/>
              <w:keepLines w:val="0"/>
              <w:widowControl w:val="0"/>
              <w:suppressLineNumbers w:val="0"/>
              <w:kinsoku w:val="0"/>
              <w:autoSpaceDE w:val="0"/>
              <w:autoSpaceDN w:val="0"/>
              <w:adjustRightInd w:val="0"/>
              <w:snapToGrid w:val="0"/>
              <w:spacing w:before="78" w:beforeAutospacing="0" w:after="0" w:afterAutospacing="0" w:line="338" w:lineRule="auto"/>
              <w:ind w:left="62" w:leftChars="0" w:right="0" w:rightChars="0" w:firstLine="557" w:firstLineChars="0"/>
              <w:jc w:val="both"/>
              <w:textAlignment w:val="baseline"/>
              <w:rPr>
                <w:rFonts w:hint="eastAsia" w:ascii="仿宋" w:hAnsi="仿宋" w:eastAsia="仿宋" w:cs="仿宋"/>
                <w:color w:val="000000"/>
                <w:kern w:val="0"/>
                <w:sz w:val="28"/>
                <w:szCs w:val="28"/>
                <w:vertAlign w:val="baseline"/>
                <w:lang w:val="en-US" w:eastAsia="en-US" w:bidi="ar-SA"/>
              </w:rPr>
            </w:pPr>
            <w:r>
              <w:rPr>
                <w:rFonts w:hint="default" w:ascii="仿宋" w:hAnsi="仿宋" w:eastAsia="仿宋" w:cs="仿宋"/>
                <w:color w:val="000000"/>
                <w:spacing w:val="-1"/>
                <w:kern w:val="0"/>
                <w:sz w:val="28"/>
                <w:szCs w:val="28"/>
                <w:vertAlign w:val="baseline"/>
                <w:lang w:val="en-US" w:eastAsia="zh-CN" w:bidi="ar"/>
              </w:rPr>
              <w:t>面对日益复杂的全球经济环境和产业链供应链韧性</w:t>
            </w:r>
            <w:r>
              <w:rPr>
                <w:rFonts w:hint="default" w:ascii="仿宋" w:hAnsi="仿宋" w:eastAsia="仿宋" w:cs="仿宋"/>
                <w:color w:val="000000"/>
                <w:spacing w:val="-2"/>
                <w:kern w:val="0"/>
                <w:sz w:val="28"/>
                <w:szCs w:val="28"/>
                <w:vertAlign w:val="baseline"/>
                <w:lang w:val="en-US" w:eastAsia="zh-CN" w:bidi="ar"/>
              </w:rPr>
              <w:t>的新要求，传统的建设用地配置模式</w:t>
            </w:r>
            <w:r>
              <w:rPr>
                <w:rFonts w:hint="default" w:ascii="仿宋" w:hAnsi="仿宋" w:eastAsia="仿宋" w:cs="仿宋"/>
                <w:color w:val="000000"/>
                <w:kern w:val="0"/>
                <w:sz w:val="28"/>
                <w:szCs w:val="28"/>
                <w:vertAlign w:val="baseline"/>
                <w:lang w:val="en-US" w:eastAsia="zh-CN" w:bidi="ar"/>
              </w:rPr>
              <w:t xml:space="preserve">  逐渐显露出其局限性。从土地视角供给出发，剖析河北省重点产业链用地需求与韧性关联机</w:t>
            </w:r>
            <w:r>
              <w:rPr>
                <w:rFonts w:hint="default" w:ascii="仿宋" w:hAnsi="仿宋" w:eastAsia="仿宋" w:cs="仿宋"/>
                <w:color w:val="000000"/>
                <w:spacing w:val="1"/>
                <w:kern w:val="0"/>
                <w:sz w:val="28"/>
                <w:szCs w:val="28"/>
                <w:vertAlign w:val="baseline"/>
                <w:lang w:val="en-US" w:eastAsia="zh-CN" w:bidi="ar"/>
              </w:rPr>
              <w:t xml:space="preserve">  </w:t>
            </w:r>
            <w:r>
              <w:rPr>
                <w:rFonts w:hint="default" w:ascii="仿宋" w:hAnsi="仿宋" w:eastAsia="仿宋" w:cs="仿宋"/>
                <w:color w:val="000000"/>
                <w:kern w:val="0"/>
                <w:sz w:val="28"/>
                <w:szCs w:val="28"/>
                <w:vertAlign w:val="baseline"/>
                <w:lang w:val="en-US" w:eastAsia="zh-CN" w:bidi="ar"/>
              </w:rPr>
              <w:t>制，分析京津冀产业链协同的土地要素错配和治理状况，绘制地市产业基础编制产业链韧性</w:t>
            </w:r>
            <w:r>
              <w:rPr>
                <w:rFonts w:hint="default" w:ascii="仿宋" w:hAnsi="仿宋" w:eastAsia="仿宋" w:cs="仿宋"/>
                <w:color w:val="000000"/>
                <w:spacing w:val="1"/>
                <w:kern w:val="0"/>
                <w:sz w:val="28"/>
                <w:szCs w:val="28"/>
                <w:vertAlign w:val="baseline"/>
                <w:lang w:val="en-US" w:eastAsia="zh-CN" w:bidi="ar"/>
              </w:rPr>
              <w:t xml:space="preserve">  </w:t>
            </w:r>
            <w:r>
              <w:rPr>
                <w:rFonts w:hint="default" w:ascii="仿宋" w:hAnsi="仿宋" w:eastAsia="仿宋" w:cs="仿宋"/>
                <w:color w:val="000000"/>
                <w:spacing w:val="-1"/>
                <w:kern w:val="0"/>
                <w:sz w:val="28"/>
                <w:szCs w:val="28"/>
                <w:vertAlign w:val="baseline"/>
                <w:lang w:val="en-US" w:eastAsia="zh-CN" w:bidi="ar"/>
              </w:rPr>
              <w:t>分级图谱，开展链群协同导向的差别化供地政策优化研究，提出因地制宜、差别</w:t>
            </w:r>
            <w:r>
              <w:rPr>
                <w:rFonts w:hint="default" w:ascii="仿宋" w:hAnsi="仿宋" w:eastAsia="仿宋" w:cs="仿宋"/>
                <w:color w:val="000000"/>
                <w:spacing w:val="-2"/>
                <w:kern w:val="0"/>
                <w:sz w:val="28"/>
                <w:szCs w:val="28"/>
                <w:vertAlign w:val="baseline"/>
                <w:lang w:val="en-US" w:eastAsia="zh-CN" w:bidi="ar"/>
              </w:rPr>
              <w:t>化供地策略，</w:t>
            </w:r>
            <w:r>
              <w:rPr>
                <w:rFonts w:hint="default" w:ascii="仿宋" w:hAnsi="仿宋" w:eastAsia="仿宋" w:cs="仿宋"/>
                <w:color w:val="000000"/>
                <w:kern w:val="0"/>
                <w:sz w:val="28"/>
                <w:szCs w:val="28"/>
                <w:vertAlign w:val="baseline"/>
                <w:lang w:val="en-US" w:eastAsia="zh-CN" w:bidi="ar"/>
              </w:rPr>
              <w:t xml:space="preserve"> </w:t>
            </w:r>
            <w:r>
              <w:rPr>
                <w:rFonts w:hint="default" w:ascii="仿宋" w:hAnsi="仿宋" w:eastAsia="仿宋" w:cs="仿宋"/>
                <w:color w:val="000000"/>
                <w:spacing w:val="1"/>
                <w:kern w:val="0"/>
                <w:sz w:val="28"/>
                <w:szCs w:val="28"/>
                <w:vertAlign w:val="baseline"/>
                <w:lang w:val="en-US" w:eastAsia="zh-CN" w:bidi="ar"/>
              </w:rPr>
              <w:t>为提升河北省产业链供应链的稳定性和韧性提供理论支撑和实践指导。</w:t>
            </w:r>
          </w:p>
        </w:tc>
      </w:tr>
    </w:tbl>
    <w:p w14:paraId="079FA8B2">
      <w:pPr>
        <w:rPr>
          <w:rFonts w:hint="eastAsia" w:ascii="仿宋" w:hAnsi="仿宋" w:eastAsia="仿宋" w:cs="仿宋"/>
          <w:sz w:val="28"/>
          <w:szCs w:val="28"/>
        </w:rPr>
        <w:sectPr>
          <w:footerReference r:id="rId10" w:type="default"/>
          <w:pgSz w:w="16840" w:h="11910"/>
          <w:pgMar w:top="1012" w:right="2085" w:bottom="1679" w:left="1455" w:header="0" w:footer="1302" w:gutter="0"/>
          <w:cols w:space="720" w:num="1"/>
        </w:sectPr>
      </w:pPr>
    </w:p>
    <w:p w14:paraId="3D07C99F">
      <w:pPr>
        <w:widowControl/>
        <w:kinsoku w:val="0"/>
        <w:autoSpaceDE w:val="0"/>
        <w:autoSpaceDN w:val="0"/>
        <w:adjustRightInd w:val="0"/>
        <w:snapToGrid w:val="0"/>
        <w:spacing w:before="34" w:line="240" w:lineRule="auto"/>
        <w:jc w:val="left"/>
        <w:textAlignment w:val="baseline"/>
        <w:rPr>
          <w:rFonts w:hint="eastAsia" w:ascii="仿宋" w:hAnsi="仿宋" w:eastAsia="仿宋" w:cs="仿宋"/>
          <w:snapToGrid w:val="0"/>
          <w:color w:val="000000"/>
          <w:kern w:val="0"/>
          <w:sz w:val="28"/>
          <w:szCs w:val="28"/>
          <w:lang w:eastAsia="en-US"/>
        </w:rPr>
      </w:pPr>
    </w:p>
    <w:tbl>
      <w:tblPr>
        <w:tblStyle w:val="5"/>
        <w:tblW w:w="1328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24"/>
        <w:gridCol w:w="2598"/>
        <w:gridCol w:w="9867"/>
      </w:tblGrid>
      <w:tr w14:paraId="6818AE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56" w:hRule="atLeast"/>
        </w:trPr>
        <w:tc>
          <w:tcPr>
            <w:tcW w:w="824" w:type="dxa"/>
            <w:shd w:val="clear" w:color="auto" w:fill="auto"/>
            <w:vAlign w:val="top"/>
          </w:tcPr>
          <w:p w14:paraId="3B02C1EE">
            <w:pPr>
              <w:keepNext w:val="0"/>
              <w:keepLines w:val="0"/>
              <w:widowControl/>
              <w:suppressLineNumbers w:val="0"/>
              <w:kinsoku w:val="0"/>
              <w:autoSpaceDE w:val="0"/>
              <w:autoSpaceDN w:val="0"/>
              <w:adjustRightInd w:val="0"/>
              <w:snapToGrid w:val="0"/>
              <w:spacing w:before="0" w:beforeAutospacing="0" w:after="0" w:afterAutospacing="0" w:line="283" w:lineRule="auto"/>
              <w:ind w:left="0" w:right="0"/>
              <w:jc w:val="left"/>
              <w:textAlignment w:val="baseline"/>
              <w:rPr>
                <w:rFonts w:hint="default" w:ascii="仿宋" w:hAnsi="仿宋" w:eastAsia="仿宋" w:cs="仿宋"/>
                <w:color w:val="000000"/>
                <w:kern w:val="0"/>
                <w:sz w:val="28"/>
                <w:szCs w:val="28"/>
                <w:vertAlign w:val="baseline"/>
              </w:rPr>
            </w:pPr>
          </w:p>
          <w:p w14:paraId="78B26625">
            <w:pPr>
              <w:keepNext w:val="0"/>
              <w:keepLines w:val="0"/>
              <w:widowControl/>
              <w:suppressLineNumbers w:val="0"/>
              <w:kinsoku w:val="0"/>
              <w:autoSpaceDE w:val="0"/>
              <w:autoSpaceDN w:val="0"/>
              <w:adjustRightInd w:val="0"/>
              <w:snapToGrid w:val="0"/>
              <w:spacing w:before="0" w:beforeAutospacing="0" w:after="0" w:afterAutospacing="0" w:line="285" w:lineRule="auto"/>
              <w:ind w:left="0" w:right="0"/>
              <w:jc w:val="left"/>
              <w:textAlignment w:val="baseline"/>
              <w:rPr>
                <w:rFonts w:hint="default" w:ascii="仿宋" w:hAnsi="仿宋" w:eastAsia="仿宋" w:cs="仿宋"/>
                <w:color w:val="000000"/>
                <w:kern w:val="0"/>
                <w:sz w:val="28"/>
                <w:szCs w:val="28"/>
                <w:vertAlign w:val="baseline"/>
              </w:rPr>
            </w:pPr>
          </w:p>
          <w:p w14:paraId="120C37DE">
            <w:pPr>
              <w:keepNext w:val="0"/>
              <w:keepLines w:val="0"/>
              <w:widowControl/>
              <w:suppressLineNumbers w:val="0"/>
              <w:kinsoku w:val="0"/>
              <w:autoSpaceDE w:val="0"/>
              <w:autoSpaceDN w:val="0"/>
              <w:adjustRightInd w:val="0"/>
              <w:snapToGrid w:val="0"/>
              <w:spacing w:before="0" w:beforeAutospacing="0" w:after="0" w:afterAutospacing="0" w:line="285" w:lineRule="auto"/>
              <w:ind w:left="0" w:right="0"/>
              <w:jc w:val="left"/>
              <w:textAlignment w:val="baseline"/>
              <w:rPr>
                <w:rFonts w:hint="default" w:ascii="仿宋" w:hAnsi="仿宋" w:eastAsia="仿宋" w:cs="仿宋"/>
                <w:color w:val="000000"/>
                <w:kern w:val="0"/>
                <w:sz w:val="28"/>
                <w:szCs w:val="28"/>
                <w:vertAlign w:val="baseline"/>
              </w:rPr>
            </w:pPr>
          </w:p>
          <w:p w14:paraId="21C7F5AF">
            <w:pPr>
              <w:keepNext w:val="0"/>
              <w:keepLines w:val="0"/>
              <w:widowControl/>
              <w:suppressLineNumbers w:val="0"/>
              <w:kinsoku w:val="0"/>
              <w:autoSpaceDE w:val="0"/>
              <w:autoSpaceDN w:val="0"/>
              <w:adjustRightInd w:val="0"/>
              <w:snapToGrid w:val="0"/>
              <w:spacing w:before="0" w:beforeAutospacing="0" w:after="0" w:afterAutospacing="0" w:line="285" w:lineRule="auto"/>
              <w:ind w:left="0" w:right="0"/>
              <w:jc w:val="left"/>
              <w:textAlignment w:val="baseline"/>
              <w:rPr>
                <w:rFonts w:hint="default" w:ascii="仿宋" w:hAnsi="仿宋" w:eastAsia="仿宋" w:cs="仿宋"/>
                <w:color w:val="000000"/>
                <w:kern w:val="0"/>
                <w:sz w:val="28"/>
                <w:szCs w:val="28"/>
                <w:vertAlign w:val="baseline"/>
              </w:rPr>
            </w:pPr>
          </w:p>
          <w:p w14:paraId="69E7C10E">
            <w:pPr>
              <w:keepNext w:val="0"/>
              <w:keepLines w:val="0"/>
              <w:widowControl w:val="0"/>
              <w:suppressLineNumbers w:val="0"/>
              <w:kinsoku w:val="0"/>
              <w:autoSpaceDE w:val="0"/>
              <w:autoSpaceDN w:val="0"/>
              <w:adjustRightInd w:val="0"/>
              <w:snapToGrid w:val="0"/>
              <w:spacing w:before="78" w:beforeAutospacing="0" w:after="0" w:afterAutospacing="0"/>
              <w:ind w:left="284" w:leftChars="0" w:right="0" w:rightChars="0"/>
              <w:jc w:val="left"/>
              <w:textAlignment w:val="baseline"/>
              <w:rPr>
                <w:rFonts w:hint="eastAsia" w:ascii="仿宋" w:hAnsi="仿宋" w:eastAsia="仿宋" w:cs="仿宋"/>
                <w:color w:val="000000"/>
                <w:kern w:val="0"/>
                <w:sz w:val="28"/>
                <w:szCs w:val="28"/>
                <w:vertAlign w:val="baseline"/>
                <w:lang w:val="en-US" w:eastAsia="en-US" w:bidi="ar-SA"/>
              </w:rPr>
            </w:pPr>
            <w:r>
              <w:rPr>
                <w:rFonts w:hint="default" w:ascii="仿宋" w:hAnsi="仿宋" w:eastAsia="仿宋" w:cs="仿宋"/>
                <w:color w:val="000000"/>
                <w:spacing w:val="-4"/>
                <w:kern w:val="0"/>
                <w:sz w:val="28"/>
                <w:szCs w:val="28"/>
                <w:vertAlign w:val="baseline"/>
                <w:lang w:val="en-US" w:eastAsia="zh-CN" w:bidi="ar"/>
              </w:rPr>
              <w:t>28</w:t>
            </w:r>
          </w:p>
        </w:tc>
        <w:tc>
          <w:tcPr>
            <w:tcW w:w="2598" w:type="dxa"/>
            <w:shd w:val="clear" w:color="auto" w:fill="auto"/>
            <w:vAlign w:val="top"/>
          </w:tcPr>
          <w:p w14:paraId="108697AC">
            <w:pPr>
              <w:keepNext w:val="0"/>
              <w:keepLines w:val="0"/>
              <w:widowControl/>
              <w:suppressLineNumbers w:val="0"/>
              <w:kinsoku w:val="0"/>
              <w:autoSpaceDE w:val="0"/>
              <w:autoSpaceDN w:val="0"/>
              <w:adjustRightInd w:val="0"/>
              <w:snapToGrid w:val="0"/>
              <w:spacing w:before="0" w:beforeAutospacing="0" w:after="0" w:afterAutospacing="0" w:line="336" w:lineRule="auto"/>
              <w:ind w:left="0" w:right="0"/>
              <w:jc w:val="left"/>
              <w:textAlignment w:val="baseline"/>
              <w:rPr>
                <w:rFonts w:hint="default" w:ascii="仿宋" w:hAnsi="仿宋" w:eastAsia="仿宋" w:cs="仿宋"/>
                <w:color w:val="000000"/>
                <w:kern w:val="0"/>
                <w:sz w:val="28"/>
                <w:szCs w:val="28"/>
                <w:vertAlign w:val="baseline"/>
              </w:rPr>
            </w:pPr>
          </w:p>
          <w:p w14:paraId="12A94BD3">
            <w:pPr>
              <w:keepNext w:val="0"/>
              <w:keepLines w:val="0"/>
              <w:widowControl/>
              <w:suppressLineNumbers w:val="0"/>
              <w:kinsoku w:val="0"/>
              <w:autoSpaceDE w:val="0"/>
              <w:autoSpaceDN w:val="0"/>
              <w:adjustRightInd w:val="0"/>
              <w:snapToGrid w:val="0"/>
              <w:spacing w:before="0" w:beforeAutospacing="0" w:after="0" w:afterAutospacing="0" w:line="336" w:lineRule="auto"/>
              <w:ind w:left="0" w:right="0"/>
              <w:jc w:val="left"/>
              <w:textAlignment w:val="baseline"/>
              <w:rPr>
                <w:rFonts w:hint="default" w:ascii="仿宋" w:hAnsi="仿宋" w:eastAsia="仿宋" w:cs="仿宋"/>
                <w:color w:val="000000"/>
                <w:kern w:val="0"/>
                <w:sz w:val="28"/>
                <w:szCs w:val="28"/>
                <w:vertAlign w:val="baseline"/>
              </w:rPr>
            </w:pPr>
          </w:p>
          <w:p w14:paraId="576C1E3D">
            <w:pPr>
              <w:keepNext w:val="0"/>
              <w:keepLines w:val="0"/>
              <w:widowControl w:val="0"/>
              <w:suppressLineNumbers w:val="0"/>
              <w:kinsoku w:val="0"/>
              <w:autoSpaceDE w:val="0"/>
              <w:autoSpaceDN w:val="0"/>
              <w:adjustRightInd w:val="0"/>
              <w:snapToGrid w:val="0"/>
              <w:spacing w:before="78" w:beforeAutospacing="0" w:after="0" w:afterAutospacing="0" w:line="340" w:lineRule="auto"/>
              <w:ind w:left="120" w:leftChars="0" w:right="297" w:rightChars="0"/>
              <w:jc w:val="both"/>
              <w:textAlignment w:val="baseline"/>
              <w:rPr>
                <w:rFonts w:hint="eastAsia" w:ascii="仿宋" w:hAnsi="仿宋" w:eastAsia="仿宋" w:cs="仿宋"/>
                <w:color w:val="000000"/>
                <w:kern w:val="0"/>
                <w:sz w:val="28"/>
                <w:szCs w:val="28"/>
                <w:vertAlign w:val="baseline"/>
                <w:lang w:val="en-US" w:eastAsia="en-US" w:bidi="ar-SA"/>
              </w:rPr>
            </w:pPr>
            <w:r>
              <w:rPr>
                <w:rFonts w:hint="default" w:ascii="仿宋" w:hAnsi="仿宋" w:eastAsia="仿宋" w:cs="仿宋"/>
                <w:color w:val="000000"/>
                <w:spacing w:val="-1"/>
                <w:kern w:val="0"/>
                <w:sz w:val="28"/>
                <w:szCs w:val="28"/>
                <w:vertAlign w:val="baseline"/>
                <w:lang w:val="en-US" w:eastAsia="zh-CN" w:bidi="ar"/>
              </w:rPr>
              <w:t>河北省县域城乡融合</w:t>
            </w:r>
            <w:r>
              <w:rPr>
                <w:rFonts w:hint="default" w:ascii="仿宋" w:hAnsi="仿宋" w:eastAsia="仿宋" w:cs="仿宋"/>
                <w:color w:val="000000"/>
                <w:kern w:val="0"/>
                <w:sz w:val="28"/>
                <w:szCs w:val="28"/>
                <w:vertAlign w:val="baseline"/>
                <w:lang w:val="en-US" w:eastAsia="zh-CN" w:bidi="ar"/>
              </w:rPr>
              <w:t xml:space="preserve"> </w:t>
            </w:r>
            <w:r>
              <w:rPr>
                <w:rFonts w:hint="default" w:ascii="仿宋" w:hAnsi="仿宋" w:eastAsia="仿宋" w:cs="仿宋"/>
                <w:color w:val="000000"/>
                <w:spacing w:val="1"/>
                <w:kern w:val="0"/>
                <w:sz w:val="28"/>
                <w:szCs w:val="28"/>
                <w:vertAlign w:val="baseline"/>
                <w:lang w:val="en-US" w:eastAsia="zh-CN" w:bidi="ar"/>
              </w:rPr>
              <w:t>发展的实现机制与路</w:t>
            </w:r>
            <w:r>
              <w:rPr>
                <w:rFonts w:hint="default" w:ascii="仿宋" w:hAnsi="仿宋" w:eastAsia="仿宋" w:cs="仿宋"/>
                <w:color w:val="000000"/>
                <w:spacing w:val="2"/>
                <w:kern w:val="0"/>
                <w:sz w:val="28"/>
                <w:szCs w:val="28"/>
                <w:vertAlign w:val="baseline"/>
                <w:lang w:val="en-US" w:eastAsia="zh-CN" w:bidi="ar"/>
              </w:rPr>
              <w:t>径优化研究</w:t>
            </w:r>
          </w:p>
        </w:tc>
        <w:tc>
          <w:tcPr>
            <w:tcW w:w="9867" w:type="dxa"/>
            <w:shd w:val="clear" w:color="auto" w:fill="auto"/>
            <w:vAlign w:val="top"/>
          </w:tcPr>
          <w:p w14:paraId="1CF481E9">
            <w:pPr>
              <w:keepNext w:val="0"/>
              <w:keepLines w:val="0"/>
              <w:widowControl w:val="0"/>
              <w:suppressLineNumbers w:val="0"/>
              <w:kinsoku w:val="0"/>
              <w:autoSpaceDE w:val="0"/>
              <w:autoSpaceDN w:val="0"/>
              <w:adjustRightInd w:val="0"/>
              <w:snapToGrid w:val="0"/>
              <w:spacing w:before="314" w:beforeAutospacing="0" w:after="0" w:afterAutospacing="0" w:line="345" w:lineRule="auto"/>
              <w:ind w:left="112" w:leftChars="0" w:right="112" w:rightChars="0" w:firstLine="490" w:firstLineChars="0"/>
              <w:jc w:val="both"/>
              <w:textAlignment w:val="baseline"/>
              <w:rPr>
                <w:rFonts w:hint="eastAsia" w:ascii="仿宋" w:hAnsi="仿宋" w:eastAsia="仿宋" w:cs="仿宋"/>
                <w:color w:val="000000"/>
                <w:kern w:val="0"/>
                <w:sz w:val="28"/>
                <w:szCs w:val="28"/>
                <w:vertAlign w:val="baseline"/>
                <w:lang w:val="en-US" w:eastAsia="en-US" w:bidi="ar-SA"/>
              </w:rPr>
            </w:pPr>
            <w:r>
              <w:rPr>
                <w:rFonts w:hint="default" w:ascii="仿宋" w:hAnsi="仿宋" w:eastAsia="仿宋" w:cs="仿宋"/>
                <w:color w:val="000000"/>
                <w:kern w:val="0"/>
                <w:sz w:val="28"/>
                <w:szCs w:val="28"/>
                <w:vertAlign w:val="baseline"/>
                <w:lang w:val="en-US" w:eastAsia="zh-CN" w:bidi="ar"/>
              </w:rPr>
              <w:t>针对河北省县域城乡融合中“产城分离、要素错配、协同不足”等突出问题，围绕“县</w:t>
            </w:r>
            <w:r>
              <w:rPr>
                <w:rFonts w:hint="default" w:ascii="仿宋" w:hAnsi="仿宋" w:eastAsia="仿宋" w:cs="仿宋"/>
                <w:color w:val="000000"/>
                <w:spacing w:val="10"/>
                <w:kern w:val="0"/>
                <w:sz w:val="28"/>
                <w:szCs w:val="28"/>
                <w:vertAlign w:val="baseline"/>
                <w:lang w:val="en-US" w:eastAsia="zh-CN" w:bidi="ar"/>
              </w:rPr>
              <w:t xml:space="preserve"> </w:t>
            </w:r>
            <w:r>
              <w:rPr>
                <w:rFonts w:hint="default" w:ascii="仿宋" w:hAnsi="仿宋" w:eastAsia="仿宋" w:cs="仿宋"/>
                <w:color w:val="000000"/>
                <w:spacing w:val="1"/>
                <w:kern w:val="0"/>
                <w:sz w:val="28"/>
                <w:szCs w:val="28"/>
                <w:vertAlign w:val="baseline"/>
                <w:lang w:val="en-US" w:eastAsia="zh-CN" w:bidi="ar"/>
              </w:rPr>
              <w:t>域新兴产业培育、传统产业升级、产业集群打造、城乡要素流通”等</w:t>
            </w:r>
            <w:r>
              <w:rPr>
                <w:rFonts w:hint="default" w:ascii="仿宋" w:hAnsi="仿宋" w:eastAsia="仿宋" w:cs="仿宋"/>
                <w:color w:val="000000"/>
                <w:kern w:val="0"/>
                <w:sz w:val="28"/>
                <w:szCs w:val="28"/>
                <w:vertAlign w:val="baseline"/>
                <w:lang w:val="en-US" w:eastAsia="zh-CN" w:bidi="ar"/>
              </w:rPr>
              <w:t xml:space="preserve">关键环节，总结河北省 </w:t>
            </w:r>
            <w:r>
              <w:rPr>
                <w:rFonts w:hint="default" w:ascii="仿宋" w:hAnsi="仿宋" w:eastAsia="仿宋" w:cs="仿宋"/>
                <w:color w:val="000000"/>
                <w:spacing w:val="1"/>
                <w:kern w:val="0"/>
                <w:sz w:val="28"/>
                <w:szCs w:val="28"/>
                <w:vertAlign w:val="baseline"/>
                <w:lang w:val="en-US" w:eastAsia="zh-CN" w:bidi="ar"/>
              </w:rPr>
              <w:t>县域城乡融合发展的运行规律与实现机制，</w:t>
            </w:r>
            <w:r>
              <w:rPr>
                <w:rFonts w:hint="default" w:ascii="仿宋" w:hAnsi="仿宋" w:eastAsia="仿宋" w:cs="仿宋"/>
                <w:color w:val="000000"/>
                <w:kern w:val="0"/>
                <w:sz w:val="28"/>
                <w:szCs w:val="28"/>
                <w:vertAlign w:val="baseline"/>
                <w:lang w:val="en-US" w:eastAsia="zh-CN" w:bidi="ar"/>
              </w:rPr>
              <w:t xml:space="preserve">提出差异化制度创新与政策优化路径，构建县域 </w:t>
            </w:r>
            <w:r>
              <w:rPr>
                <w:rFonts w:hint="default" w:ascii="仿宋" w:hAnsi="仿宋" w:eastAsia="仿宋" w:cs="仿宋"/>
                <w:color w:val="000000"/>
                <w:spacing w:val="1"/>
                <w:kern w:val="0"/>
                <w:sz w:val="28"/>
                <w:szCs w:val="28"/>
                <w:vertAlign w:val="baseline"/>
                <w:lang w:val="en-US" w:eastAsia="zh-CN" w:bidi="ar"/>
              </w:rPr>
              <w:t>城乡融合可持续动力机制，将为河北省城乡融合</w:t>
            </w:r>
            <w:r>
              <w:rPr>
                <w:rFonts w:hint="default" w:ascii="仿宋" w:hAnsi="仿宋" w:eastAsia="仿宋" w:cs="仿宋"/>
                <w:color w:val="000000"/>
                <w:kern w:val="0"/>
                <w:sz w:val="28"/>
                <w:szCs w:val="28"/>
                <w:vertAlign w:val="baseline"/>
                <w:lang w:val="en-US" w:eastAsia="zh-CN" w:bidi="ar"/>
              </w:rPr>
              <w:t>进程以及打造全国城乡融合新样板提供借鉴 参考。</w:t>
            </w:r>
          </w:p>
        </w:tc>
      </w:tr>
      <w:tr w14:paraId="74D5EB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27" w:hRule="atLeast"/>
        </w:trPr>
        <w:tc>
          <w:tcPr>
            <w:tcW w:w="824" w:type="dxa"/>
            <w:shd w:val="clear" w:color="auto" w:fill="auto"/>
            <w:vAlign w:val="top"/>
          </w:tcPr>
          <w:p w14:paraId="75A0DE3C">
            <w:pPr>
              <w:keepNext w:val="0"/>
              <w:keepLines w:val="0"/>
              <w:widowControl/>
              <w:suppressLineNumbers w:val="0"/>
              <w:kinsoku w:val="0"/>
              <w:autoSpaceDE w:val="0"/>
              <w:autoSpaceDN w:val="0"/>
              <w:adjustRightInd w:val="0"/>
              <w:snapToGrid w:val="0"/>
              <w:spacing w:before="0" w:beforeAutospacing="0" w:after="0" w:afterAutospacing="0" w:line="249" w:lineRule="auto"/>
              <w:ind w:left="0" w:right="0"/>
              <w:jc w:val="left"/>
              <w:textAlignment w:val="baseline"/>
              <w:rPr>
                <w:rFonts w:hint="default" w:ascii="仿宋" w:hAnsi="仿宋" w:eastAsia="仿宋" w:cs="仿宋"/>
                <w:color w:val="000000"/>
                <w:kern w:val="0"/>
                <w:sz w:val="28"/>
                <w:szCs w:val="28"/>
                <w:vertAlign w:val="baseline"/>
              </w:rPr>
            </w:pPr>
          </w:p>
          <w:p w14:paraId="7F5A7C14">
            <w:pPr>
              <w:keepNext w:val="0"/>
              <w:keepLines w:val="0"/>
              <w:widowControl/>
              <w:suppressLineNumbers w:val="0"/>
              <w:kinsoku w:val="0"/>
              <w:autoSpaceDE w:val="0"/>
              <w:autoSpaceDN w:val="0"/>
              <w:adjustRightInd w:val="0"/>
              <w:snapToGrid w:val="0"/>
              <w:spacing w:before="0" w:beforeAutospacing="0" w:after="0" w:afterAutospacing="0" w:line="252" w:lineRule="auto"/>
              <w:ind w:left="0" w:right="0"/>
              <w:jc w:val="left"/>
              <w:textAlignment w:val="baseline"/>
              <w:rPr>
                <w:rFonts w:hint="default" w:ascii="仿宋" w:hAnsi="仿宋" w:eastAsia="仿宋" w:cs="仿宋"/>
                <w:color w:val="000000"/>
                <w:kern w:val="0"/>
                <w:sz w:val="28"/>
                <w:szCs w:val="28"/>
                <w:vertAlign w:val="baseline"/>
              </w:rPr>
            </w:pPr>
          </w:p>
          <w:p w14:paraId="7C30E5FA">
            <w:pPr>
              <w:keepNext w:val="0"/>
              <w:keepLines w:val="0"/>
              <w:widowControl/>
              <w:suppressLineNumbers w:val="0"/>
              <w:kinsoku w:val="0"/>
              <w:autoSpaceDE w:val="0"/>
              <w:autoSpaceDN w:val="0"/>
              <w:adjustRightInd w:val="0"/>
              <w:snapToGrid w:val="0"/>
              <w:spacing w:before="0" w:beforeAutospacing="0" w:after="0" w:afterAutospacing="0" w:line="252" w:lineRule="auto"/>
              <w:ind w:left="0" w:right="0"/>
              <w:jc w:val="left"/>
              <w:textAlignment w:val="baseline"/>
              <w:rPr>
                <w:rFonts w:hint="default" w:ascii="仿宋" w:hAnsi="仿宋" w:eastAsia="仿宋" w:cs="仿宋"/>
                <w:color w:val="000000"/>
                <w:kern w:val="0"/>
                <w:sz w:val="28"/>
                <w:szCs w:val="28"/>
                <w:vertAlign w:val="baseline"/>
              </w:rPr>
            </w:pPr>
          </w:p>
          <w:p w14:paraId="514E007B">
            <w:pPr>
              <w:keepNext w:val="0"/>
              <w:keepLines w:val="0"/>
              <w:widowControl/>
              <w:suppressLineNumbers w:val="0"/>
              <w:kinsoku w:val="0"/>
              <w:autoSpaceDE w:val="0"/>
              <w:autoSpaceDN w:val="0"/>
              <w:adjustRightInd w:val="0"/>
              <w:snapToGrid w:val="0"/>
              <w:spacing w:before="0" w:beforeAutospacing="0" w:after="0" w:afterAutospacing="0" w:line="252" w:lineRule="auto"/>
              <w:ind w:left="0" w:right="0"/>
              <w:jc w:val="left"/>
              <w:textAlignment w:val="baseline"/>
              <w:rPr>
                <w:rFonts w:hint="default" w:ascii="仿宋" w:hAnsi="仿宋" w:eastAsia="仿宋" w:cs="仿宋"/>
                <w:color w:val="000000"/>
                <w:kern w:val="0"/>
                <w:sz w:val="28"/>
                <w:szCs w:val="28"/>
                <w:vertAlign w:val="baseline"/>
              </w:rPr>
            </w:pPr>
          </w:p>
          <w:p w14:paraId="0206F6D0">
            <w:pPr>
              <w:keepNext w:val="0"/>
              <w:keepLines w:val="0"/>
              <w:widowControl w:val="0"/>
              <w:suppressLineNumbers w:val="0"/>
              <w:kinsoku w:val="0"/>
              <w:autoSpaceDE w:val="0"/>
              <w:autoSpaceDN w:val="0"/>
              <w:adjustRightInd w:val="0"/>
              <w:snapToGrid w:val="0"/>
              <w:spacing w:before="78" w:beforeAutospacing="0" w:after="0" w:afterAutospacing="0"/>
              <w:ind w:left="284" w:leftChars="0" w:right="0" w:rightChars="0"/>
              <w:jc w:val="left"/>
              <w:textAlignment w:val="baseline"/>
              <w:rPr>
                <w:rFonts w:hint="eastAsia" w:ascii="仿宋" w:hAnsi="仿宋" w:eastAsia="仿宋" w:cs="仿宋"/>
                <w:color w:val="000000"/>
                <w:kern w:val="0"/>
                <w:sz w:val="28"/>
                <w:szCs w:val="28"/>
                <w:vertAlign w:val="baseline"/>
                <w:lang w:val="en-US" w:eastAsia="en-US" w:bidi="ar-SA"/>
              </w:rPr>
            </w:pPr>
            <w:r>
              <w:rPr>
                <w:rFonts w:hint="default" w:ascii="仿宋" w:hAnsi="仿宋" w:eastAsia="仿宋" w:cs="仿宋"/>
                <w:color w:val="000000"/>
                <w:spacing w:val="-4"/>
                <w:kern w:val="0"/>
                <w:sz w:val="28"/>
                <w:szCs w:val="28"/>
                <w:vertAlign w:val="baseline"/>
                <w:lang w:val="en-US" w:eastAsia="zh-CN" w:bidi="ar"/>
              </w:rPr>
              <w:t>29</w:t>
            </w:r>
          </w:p>
        </w:tc>
        <w:tc>
          <w:tcPr>
            <w:tcW w:w="2598" w:type="dxa"/>
            <w:shd w:val="clear" w:color="auto" w:fill="auto"/>
            <w:vAlign w:val="top"/>
          </w:tcPr>
          <w:p w14:paraId="2270C0E6">
            <w:pPr>
              <w:keepNext w:val="0"/>
              <w:keepLines w:val="0"/>
              <w:widowControl/>
              <w:suppressLineNumbers w:val="0"/>
              <w:kinsoku w:val="0"/>
              <w:autoSpaceDE w:val="0"/>
              <w:autoSpaceDN w:val="0"/>
              <w:adjustRightInd w:val="0"/>
              <w:snapToGrid w:val="0"/>
              <w:spacing w:before="0" w:beforeAutospacing="0" w:after="0" w:afterAutospacing="0" w:line="276" w:lineRule="auto"/>
              <w:ind w:left="0" w:right="0"/>
              <w:jc w:val="left"/>
              <w:textAlignment w:val="baseline"/>
              <w:rPr>
                <w:rFonts w:hint="default" w:ascii="仿宋" w:hAnsi="仿宋" w:eastAsia="仿宋" w:cs="仿宋"/>
                <w:color w:val="000000"/>
                <w:kern w:val="0"/>
                <w:sz w:val="28"/>
                <w:szCs w:val="28"/>
                <w:vertAlign w:val="baseline"/>
              </w:rPr>
            </w:pPr>
          </w:p>
          <w:p w14:paraId="268FE7B2">
            <w:pPr>
              <w:keepNext w:val="0"/>
              <w:keepLines w:val="0"/>
              <w:widowControl/>
              <w:suppressLineNumbers w:val="0"/>
              <w:kinsoku w:val="0"/>
              <w:autoSpaceDE w:val="0"/>
              <w:autoSpaceDN w:val="0"/>
              <w:adjustRightInd w:val="0"/>
              <w:snapToGrid w:val="0"/>
              <w:spacing w:before="0" w:beforeAutospacing="0" w:after="0" w:afterAutospacing="0" w:line="276" w:lineRule="auto"/>
              <w:ind w:left="0" w:right="0"/>
              <w:jc w:val="left"/>
              <w:textAlignment w:val="baseline"/>
              <w:rPr>
                <w:rFonts w:hint="default" w:ascii="仿宋" w:hAnsi="仿宋" w:eastAsia="仿宋" w:cs="仿宋"/>
                <w:color w:val="000000"/>
                <w:kern w:val="0"/>
                <w:sz w:val="28"/>
                <w:szCs w:val="28"/>
                <w:vertAlign w:val="baseline"/>
              </w:rPr>
            </w:pPr>
          </w:p>
          <w:p w14:paraId="5EE835CD">
            <w:pPr>
              <w:keepNext w:val="0"/>
              <w:keepLines w:val="0"/>
              <w:widowControl w:val="0"/>
              <w:suppressLineNumbers w:val="0"/>
              <w:kinsoku w:val="0"/>
              <w:autoSpaceDE w:val="0"/>
              <w:autoSpaceDN w:val="0"/>
              <w:adjustRightInd w:val="0"/>
              <w:snapToGrid w:val="0"/>
              <w:spacing w:before="78" w:beforeAutospacing="0" w:after="0" w:afterAutospacing="0" w:line="324" w:lineRule="auto"/>
              <w:ind w:left="120" w:right="294"/>
              <w:jc w:val="left"/>
              <w:textAlignment w:val="baseline"/>
              <w:rPr>
                <w:rFonts w:hint="default" w:ascii="仿宋" w:hAnsi="仿宋" w:eastAsia="仿宋" w:cs="仿宋"/>
                <w:color w:val="000000"/>
                <w:kern w:val="0"/>
                <w:sz w:val="28"/>
                <w:szCs w:val="28"/>
                <w:vertAlign w:val="baseline"/>
              </w:rPr>
            </w:pPr>
            <w:r>
              <w:rPr>
                <w:rFonts w:hint="default" w:ascii="仿宋" w:hAnsi="仿宋" w:eastAsia="仿宋" w:cs="仿宋"/>
                <w:color w:val="000000"/>
                <w:spacing w:val="1"/>
                <w:kern w:val="0"/>
                <w:sz w:val="28"/>
                <w:szCs w:val="28"/>
                <w:vertAlign w:val="baseline"/>
                <w:lang w:val="en-US" w:eastAsia="zh-CN" w:bidi="ar"/>
              </w:rPr>
              <w:t>京津冀协同视域下河</w:t>
            </w:r>
            <w:r>
              <w:rPr>
                <w:rFonts w:hint="default" w:ascii="仿宋" w:hAnsi="仿宋" w:eastAsia="仿宋" w:cs="仿宋"/>
                <w:color w:val="000000"/>
                <w:spacing w:val="2"/>
                <w:kern w:val="0"/>
                <w:sz w:val="28"/>
                <w:szCs w:val="28"/>
                <w:vertAlign w:val="baseline"/>
                <w:lang w:val="en-US" w:eastAsia="zh-CN" w:bidi="ar"/>
              </w:rPr>
              <w:t xml:space="preserve"> </w:t>
            </w:r>
            <w:r>
              <w:rPr>
                <w:rFonts w:hint="default" w:ascii="仿宋" w:hAnsi="仿宋" w:eastAsia="仿宋" w:cs="仿宋"/>
                <w:color w:val="000000"/>
                <w:spacing w:val="1"/>
                <w:kern w:val="0"/>
                <w:sz w:val="28"/>
                <w:szCs w:val="28"/>
                <w:vertAlign w:val="baseline"/>
                <w:lang w:val="en-US" w:eastAsia="zh-CN" w:bidi="ar"/>
              </w:rPr>
              <w:t>北数字体育产业集群</w:t>
            </w:r>
          </w:p>
          <w:p w14:paraId="58767018">
            <w:pPr>
              <w:keepNext w:val="0"/>
              <w:keepLines w:val="0"/>
              <w:widowControl w:val="0"/>
              <w:suppressLineNumbers w:val="0"/>
              <w:kinsoku w:val="0"/>
              <w:autoSpaceDE w:val="0"/>
              <w:autoSpaceDN w:val="0"/>
              <w:adjustRightInd w:val="0"/>
              <w:snapToGrid w:val="0"/>
              <w:spacing w:before="13" w:beforeAutospacing="0" w:after="0" w:afterAutospacing="0"/>
              <w:ind w:left="120" w:leftChars="0" w:right="0" w:rightChars="0"/>
              <w:jc w:val="left"/>
              <w:textAlignment w:val="baseline"/>
              <w:rPr>
                <w:rFonts w:hint="eastAsia" w:ascii="仿宋" w:hAnsi="仿宋" w:eastAsia="仿宋" w:cs="仿宋"/>
                <w:color w:val="000000"/>
                <w:kern w:val="0"/>
                <w:sz w:val="28"/>
                <w:szCs w:val="28"/>
                <w:vertAlign w:val="baseline"/>
                <w:lang w:val="en-US" w:eastAsia="en-US" w:bidi="ar-SA"/>
              </w:rPr>
            </w:pPr>
            <w:r>
              <w:rPr>
                <w:rFonts w:hint="default" w:ascii="仿宋" w:hAnsi="仿宋" w:eastAsia="仿宋" w:cs="仿宋"/>
                <w:color w:val="000000"/>
                <w:spacing w:val="1"/>
                <w:kern w:val="0"/>
                <w:sz w:val="28"/>
                <w:szCs w:val="28"/>
                <w:vertAlign w:val="baseline"/>
                <w:lang w:val="en-US" w:eastAsia="zh-CN" w:bidi="ar"/>
              </w:rPr>
              <w:t>培育机制与路径研究</w:t>
            </w:r>
          </w:p>
        </w:tc>
        <w:tc>
          <w:tcPr>
            <w:tcW w:w="9867" w:type="dxa"/>
            <w:shd w:val="clear" w:color="auto" w:fill="auto"/>
            <w:vAlign w:val="top"/>
          </w:tcPr>
          <w:p w14:paraId="6F85E88F">
            <w:pPr>
              <w:keepNext w:val="0"/>
              <w:keepLines w:val="0"/>
              <w:widowControl w:val="0"/>
              <w:suppressLineNumbers w:val="0"/>
              <w:kinsoku w:val="0"/>
              <w:autoSpaceDE w:val="0"/>
              <w:autoSpaceDN w:val="0"/>
              <w:adjustRightInd w:val="0"/>
              <w:snapToGrid w:val="0"/>
              <w:spacing w:before="196" w:beforeAutospacing="0" w:after="0" w:afterAutospacing="0" w:line="328" w:lineRule="auto"/>
              <w:ind w:left="62" w:leftChars="0" w:right="0" w:rightChars="0" w:firstLine="567" w:firstLineChars="0"/>
              <w:jc w:val="left"/>
              <w:textAlignment w:val="baseline"/>
              <w:rPr>
                <w:rFonts w:hint="default" w:ascii="仿宋" w:hAnsi="仿宋" w:eastAsia="仿宋" w:cs="仿宋"/>
                <w:color w:val="000000"/>
                <w:spacing w:val="6"/>
                <w:kern w:val="0"/>
                <w:sz w:val="28"/>
                <w:szCs w:val="28"/>
                <w:vertAlign w:val="baseline"/>
                <w:lang w:val="en-US" w:eastAsia="zh-CN" w:bidi="ar"/>
              </w:rPr>
            </w:pPr>
            <w:r>
              <w:rPr>
                <w:rFonts w:hint="default" w:ascii="仿宋" w:hAnsi="仿宋" w:eastAsia="仿宋" w:cs="仿宋"/>
                <w:color w:val="000000"/>
                <w:spacing w:val="-1"/>
                <w:kern w:val="0"/>
                <w:sz w:val="28"/>
                <w:szCs w:val="28"/>
                <w:vertAlign w:val="baseline"/>
                <w:lang w:val="en-US" w:eastAsia="zh-CN" w:bidi="ar"/>
              </w:rPr>
              <w:t>以理论创新与实践应用为核心，破解河北在区域协同中的数字体育产业发展难题。明确</w:t>
            </w:r>
            <w:r>
              <w:rPr>
                <w:rFonts w:hint="default" w:ascii="仿宋" w:hAnsi="仿宋" w:eastAsia="仿宋" w:cs="仿宋"/>
                <w:color w:val="000000"/>
                <w:spacing w:val="6"/>
                <w:kern w:val="0"/>
                <w:sz w:val="28"/>
                <w:szCs w:val="28"/>
                <w:vertAlign w:val="baseline"/>
                <w:lang w:val="en-US" w:eastAsia="zh-CN" w:bidi="ar"/>
              </w:rPr>
              <w:t xml:space="preserve"> </w:t>
            </w:r>
            <w:r>
              <w:rPr>
                <w:rFonts w:hint="default" w:ascii="仿宋" w:hAnsi="仿宋" w:eastAsia="仿宋" w:cs="仿宋"/>
                <w:color w:val="000000"/>
                <w:spacing w:val="-1"/>
                <w:kern w:val="0"/>
                <w:sz w:val="28"/>
                <w:szCs w:val="28"/>
                <w:vertAlign w:val="baseline"/>
                <w:lang w:val="en-US" w:eastAsia="zh-CN" w:bidi="ar"/>
              </w:rPr>
              <w:t>河北数字体育产业集群在京津冀中的定位，破除与京津的同质化竞争；完善跨区</w:t>
            </w:r>
            <w:r>
              <w:rPr>
                <w:rFonts w:hint="default" w:ascii="仿宋" w:hAnsi="仿宋" w:eastAsia="仿宋" w:cs="仿宋"/>
                <w:color w:val="000000"/>
                <w:spacing w:val="-2"/>
                <w:kern w:val="0"/>
                <w:sz w:val="28"/>
                <w:szCs w:val="28"/>
                <w:vertAlign w:val="baseline"/>
                <w:lang w:val="en-US" w:eastAsia="zh-CN" w:bidi="ar"/>
              </w:rPr>
              <w:t>域协同机制，</w:t>
            </w:r>
            <w:r>
              <w:rPr>
                <w:rFonts w:hint="default" w:ascii="仿宋" w:hAnsi="仿宋" w:eastAsia="仿宋" w:cs="仿宋"/>
                <w:color w:val="000000"/>
                <w:kern w:val="0"/>
                <w:sz w:val="28"/>
                <w:szCs w:val="28"/>
                <w:vertAlign w:val="baseline"/>
                <w:lang w:val="en-US" w:eastAsia="zh-CN" w:bidi="ar"/>
              </w:rPr>
              <w:t>解决政策、资源流通壁垒；补全产业链条，增强研发、制造、服务环节的衔接；提升企业数</w:t>
            </w:r>
            <w:r>
              <w:rPr>
                <w:rFonts w:hint="default" w:ascii="仿宋" w:hAnsi="仿宋" w:eastAsia="仿宋" w:cs="仿宋"/>
                <w:color w:val="000000"/>
                <w:spacing w:val="2"/>
                <w:kern w:val="0"/>
                <w:sz w:val="28"/>
                <w:szCs w:val="28"/>
                <w:vertAlign w:val="baseline"/>
                <w:lang w:val="en-US" w:eastAsia="zh-CN" w:bidi="ar"/>
              </w:rPr>
              <w:t>字化创新能力；优化人才、资金等要素供给。预期成果</w:t>
            </w:r>
            <w:r>
              <w:rPr>
                <w:rFonts w:hint="default" w:ascii="仿宋" w:hAnsi="仿宋" w:eastAsia="仿宋" w:cs="仿宋"/>
                <w:color w:val="000000"/>
                <w:spacing w:val="1"/>
                <w:kern w:val="0"/>
                <w:sz w:val="28"/>
                <w:szCs w:val="28"/>
                <w:vertAlign w:val="baseline"/>
                <w:lang w:val="en-US" w:eastAsia="zh-CN" w:bidi="ar"/>
              </w:rPr>
              <w:t>，提出“双链协同”(创新链与产业</w:t>
            </w:r>
            <w:r>
              <w:rPr>
                <w:rFonts w:hint="default" w:ascii="仿宋" w:hAnsi="仿宋" w:eastAsia="仿宋" w:cs="仿宋"/>
                <w:color w:val="000000"/>
                <w:spacing w:val="6"/>
                <w:kern w:val="0"/>
                <w:sz w:val="28"/>
                <w:szCs w:val="28"/>
                <w:vertAlign w:val="baseline"/>
                <w:lang w:val="en-US" w:eastAsia="zh-CN" w:bidi="ar"/>
              </w:rPr>
              <w:t>链)理论框架。</w:t>
            </w:r>
          </w:p>
          <w:p w14:paraId="6521ADA4">
            <w:pPr>
              <w:keepNext w:val="0"/>
              <w:keepLines w:val="0"/>
              <w:widowControl w:val="0"/>
              <w:suppressLineNumbers w:val="0"/>
              <w:kinsoku w:val="0"/>
              <w:autoSpaceDE w:val="0"/>
              <w:autoSpaceDN w:val="0"/>
              <w:adjustRightInd w:val="0"/>
              <w:snapToGrid w:val="0"/>
              <w:spacing w:before="196" w:beforeAutospacing="0" w:after="0" w:afterAutospacing="0" w:line="328" w:lineRule="auto"/>
              <w:ind w:left="62" w:leftChars="0" w:right="0" w:rightChars="0" w:firstLine="567" w:firstLineChars="0"/>
              <w:jc w:val="left"/>
              <w:textAlignment w:val="baseline"/>
              <w:rPr>
                <w:rFonts w:hint="default" w:ascii="仿宋" w:hAnsi="仿宋" w:eastAsia="仿宋" w:cs="仿宋"/>
                <w:color w:val="000000"/>
                <w:spacing w:val="6"/>
                <w:kern w:val="0"/>
                <w:sz w:val="28"/>
                <w:szCs w:val="28"/>
                <w:vertAlign w:val="baseline"/>
                <w:lang w:val="en-US" w:eastAsia="zh-CN" w:bidi="ar"/>
              </w:rPr>
            </w:pPr>
          </w:p>
          <w:p w14:paraId="233EE040">
            <w:pPr>
              <w:keepNext w:val="0"/>
              <w:keepLines w:val="0"/>
              <w:widowControl w:val="0"/>
              <w:suppressLineNumbers w:val="0"/>
              <w:kinsoku w:val="0"/>
              <w:autoSpaceDE w:val="0"/>
              <w:autoSpaceDN w:val="0"/>
              <w:adjustRightInd w:val="0"/>
              <w:snapToGrid w:val="0"/>
              <w:spacing w:before="196" w:beforeAutospacing="0" w:after="0" w:afterAutospacing="0" w:line="328" w:lineRule="auto"/>
              <w:ind w:left="62" w:leftChars="0" w:right="0" w:rightChars="0" w:firstLine="567" w:firstLineChars="0"/>
              <w:jc w:val="left"/>
              <w:textAlignment w:val="baseline"/>
              <w:rPr>
                <w:rFonts w:hint="eastAsia" w:ascii="仿宋" w:hAnsi="仿宋" w:eastAsia="仿宋" w:cs="仿宋"/>
                <w:color w:val="000000"/>
                <w:spacing w:val="6"/>
                <w:kern w:val="0"/>
                <w:sz w:val="28"/>
                <w:szCs w:val="28"/>
                <w:vertAlign w:val="baseline"/>
                <w:lang w:val="en-US" w:eastAsia="en-US" w:bidi="ar"/>
              </w:rPr>
            </w:pPr>
          </w:p>
        </w:tc>
      </w:tr>
      <w:tr w14:paraId="59B2AA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52" w:hRule="atLeast"/>
        </w:trPr>
        <w:tc>
          <w:tcPr>
            <w:tcW w:w="824" w:type="dxa"/>
            <w:shd w:val="clear" w:color="auto" w:fill="auto"/>
            <w:vAlign w:val="top"/>
          </w:tcPr>
          <w:p w14:paraId="0CCC45CA">
            <w:pPr>
              <w:keepNext w:val="0"/>
              <w:keepLines w:val="0"/>
              <w:widowControl/>
              <w:suppressLineNumbers w:val="0"/>
              <w:kinsoku w:val="0"/>
              <w:autoSpaceDE w:val="0"/>
              <w:autoSpaceDN w:val="0"/>
              <w:adjustRightInd w:val="0"/>
              <w:snapToGrid w:val="0"/>
              <w:spacing w:before="0" w:beforeAutospacing="0" w:after="0" w:afterAutospacing="0" w:line="252" w:lineRule="auto"/>
              <w:ind w:left="0" w:right="0"/>
              <w:jc w:val="left"/>
              <w:textAlignment w:val="baseline"/>
              <w:rPr>
                <w:rFonts w:hint="default" w:ascii="仿宋" w:hAnsi="仿宋" w:eastAsia="仿宋" w:cs="仿宋"/>
                <w:color w:val="000000"/>
                <w:kern w:val="0"/>
                <w:sz w:val="28"/>
                <w:szCs w:val="28"/>
                <w:vertAlign w:val="baseline"/>
              </w:rPr>
            </w:pPr>
          </w:p>
          <w:p w14:paraId="00765416">
            <w:pPr>
              <w:keepNext w:val="0"/>
              <w:keepLines w:val="0"/>
              <w:widowControl/>
              <w:suppressLineNumbers w:val="0"/>
              <w:kinsoku w:val="0"/>
              <w:autoSpaceDE w:val="0"/>
              <w:autoSpaceDN w:val="0"/>
              <w:adjustRightInd w:val="0"/>
              <w:snapToGrid w:val="0"/>
              <w:spacing w:before="0" w:beforeAutospacing="0" w:after="0" w:afterAutospacing="0" w:line="252" w:lineRule="auto"/>
              <w:ind w:left="0" w:right="0"/>
              <w:jc w:val="left"/>
              <w:textAlignment w:val="baseline"/>
              <w:rPr>
                <w:rFonts w:hint="default" w:ascii="仿宋" w:hAnsi="仿宋" w:eastAsia="仿宋" w:cs="仿宋"/>
                <w:color w:val="000000"/>
                <w:kern w:val="0"/>
                <w:sz w:val="28"/>
                <w:szCs w:val="28"/>
                <w:vertAlign w:val="baseline"/>
              </w:rPr>
            </w:pPr>
          </w:p>
          <w:p w14:paraId="2F4CE97F">
            <w:pPr>
              <w:keepNext w:val="0"/>
              <w:keepLines w:val="0"/>
              <w:widowControl/>
              <w:suppressLineNumbers w:val="0"/>
              <w:kinsoku w:val="0"/>
              <w:autoSpaceDE w:val="0"/>
              <w:autoSpaceDN w:val="0"/>
              <w:adjustRightInd w:val="0"/>
              <w:snapToGrid w:val="0"/>
              <w:spacing w:before="0" w:beforeAutospacing="0" w:after="0" w:afterAutospacing="0" w:line="252" w:lineRule="auto"/>
              <w:ind w:left="0" w:right="0"/>
              <w:jc w:val="left"/>
              <w:textAlignment w:val="baseline"/>
              <w:rPr>
                <w:rFonts w:hint="default" w:ascii="仿宋" w:hAnsi="仿宋" w:eastAsia="仿宋" w:cs="仿宋"/>
                <w:color w:val="000000"/>
                <w:kern w:val="0"/>
                <w:sz w:val="28"/>
                <w:szCs w:val="28"/>
                <w:vertAlign w:val="baseline"/>
              </w:rPr>
            </w:pPr>
          </w:p>
          <w:p w14:paraId="09305719">
            <w:pPr>
              <w:keepNext w:val="0"/>
              <w:keepLines w:val="0"/>
              <w:widowControl/>
              <w:suppressLineNumbers w:val="0"/>
              <w:kinsoku w:val="0"/>
              <w:autoSpaceDE w:val="0"/>
              <w:autoSpaceDN w:val="0"/>
              <w:adjustRightInd w:val="0"/>
              <w:snapToGrid w:val="0"/>
              <w:spacing w:before="0" w:beforeAutospacing="0" w:after="0" w:afterAutospacing="0" w:line="252" w:lineRule="auto"/>
              <w:ind w:left="0" w:right="0"/>
              <w:jc w:val="left"/>
              <w:textAlignment w:val="baseline"/>
              <w:rPr>
                <w:rFonts w:hint="default" w:ascii="仿宋" w:hAnsi="仿宋" w:eastAsia="仿宋" w:cs="仿宋"/>
                <w:color w:val="000000"/>
                <w:kern w:val="0"/>
                <w:sz w:val="28"/>
                <w:szCs w:val="28"/>
                <w:vertAlign w:val="baseline"/>
              </w:rPr>
            </w:pPr>
          </w:p>
          <w:p w14:paraId="0722437F">
            <w:pPr>
              <w:keepNext w:val="0"/>
              <w:keepLines w:val="0"/>
              <w:widowControl/>
              <w:suppressLineNumbers w:val="0"/>
              <w:kinsoku w:val="0"/>
              <w:autoSpaceDE w:val="0"/>
              <w:autoSpaceDN w:val="0"/>
              <w:adjustRightInd w:val="0"/>
              <w:snapToGrid w:val="0"/>
              <w:spacing w:before="0" w:beforeAutospacing="0" w:after="0" w:afterAutospacing="0" w:line="254" w:lineRule="auto"/>
              <w:ind w:left="0" w:right="0"/>
              <w:jc w:val="left"/>
              <w:textAlignment w:val="baseline"/>
              <w:rPr>
                <w:rFonts w:hint="default" w:ascii="仿宋" w:hAnsi="仿宋" w:eastAsia="仿宋" w:cs="仿宋"/>
                <w:color w:val="000000"/>
                <w:kern w:val="0"/>
                <w:sz w:val="28"/>
                <w:szCs w:val="28"/>
                <w:vertAlign w:val="baseline"/>
              </w:rPr>
            </w:pPr>
          </w:p>
          <w:p w14:paraId="36C3255B">
            <w:pPr>
              <w:keepNext w:val="0"/>
              <w:keepLines w:val="0"/>
              <w:widowControl/>
              <w:suppressLineNumbers w:val="0"/>
              <w:kinsoku w:val="0"/>
              <w:autoSpaceDE w:val="0"/>
              <w:autoSpaceDN w:val="0"/>
              <w:adjustRightInd w:val="0"/>
              <w:snapToGrid w:val="0"/>
              <w:spacing w:before="0" w:beforeAutospacing="0" w:after="0" w:afterAutospacing="0" w:line="254" w:lineRule="auto"/>
              <w:ind w:left="0" w:right="0"/>
              <w:jc w:val="left"/>
              <w:textAlignment w:val="baseline"/>
              <w:rPr>
                <w:rFonts w:hint="default" w:ascii="仿宋" w:hAnsi="仿宋" w:eastAsia="仿宋" w:cs="仿宋"/>
                <w:color w:val="000000"/>
                <w:kern w:val="0"/>
                <w:sz w:val="28"/>
                <w:szCs w:val="28"/>
                <w:vertAlign w:val="baseline"/>
              </w:rPr>
            </w:pPr>
          </w:p>
          <w:p w14:paraId="2AA628F2">
            <w:pPr>
              <w:keepNext w:val="0"/>
              <w:keepLines w:val="0"/>
              <w:widowControl w:val="0"/>
              <w:suppressLineNumbers w:val="0"/>
              <w:kinsoku w:val="0"/>
              <w:autoSpaceDE w:val="0"/>
              <w:autoSpaceDN w:val="0"/>
              <w:adjustRightInd w:val="0"/>
              <w:snapToGrid w:val="0"/>
              <w:spacing w:before="78" w:beforeAutospacing="0" w:after="0" w:afterAutospacing="0"/>
              <w:ind w:left="284" w:leftChars="0" w:right="0" w:rightChars="0"/>
              <w:jc w:val="left"/>
              <w:textAlignment w:val="baseline"/>
              <w:rPr>
                <w:rFonts w:hint="eastAsia" w:ascii="仿宋" w:hAnsi="仿宋" w:eastAsia="仿宋" w:cs="仿宋"/>
                <w:color w:val="000000"/>
                <w:kern w:val="0"/>
                <w:sz w:val="28"/>
                <w:szCs w:val="28"/>
                <w:vertAlign w:val="baseline"/>
                <w:lang w:val="en-US" w:eastAsia="en-US" w:bidi="ar-SA"/>
              </w:rPr>
            </w:pPr>
            <w:r>
              <w:rPr>
                <w:rFonts w:hint="default" w:ascii="仿宋" w:hAnsi="仿宋" w:eastAsia="仿宋" w:cs="仿宋"/>
                <w:color w:val="000000"/>
                <w:spacing w:val="-4"/>
                <w:kern w:val="0"/>
                <w:sz w:val="28"/>
                <w:szCs w:val="28"/>
                <w:vertAlign w:val="baseline"/>
                <w:lang w:val="en-US" w:eastAsia="zh-CN" w:bidi="ar"/>
              </w:rPr>
              <w:t>30</w:t>
            </w:r>
          </w:p>
        </w:tc>
        <w:tc>
          <w:tcPr>
            <w:tcW w:w="2598" w:type="dxa"/>
            <w:shd w:val="clear" w:color="auto" w:fill="auto"/>
            <w:vAlign w:val="top"/>
          </w:tcPr>
          <w:p w14:paraId="3F5047E2">
            <w:pPr>
              <w:keepNext w:val="0"/>
              <w:keepLines w:val="0"/>
              <w:widowControl/>
              <w:suppressLineNumbers w:val="0"/>
              <w:kinsoku w:val="0"/>
              <w:autoSpaceDE w:val="0"/>
              <w:autoSpaceDN w:val="0"/>
              <w:adjustRightInd w:val="0"/>
              <w:snapToGrid w:val="0"/>
              <w:spacing w:before="0" w:beforeAutospacing="0" w:after="0" w:afterAutospacing="0" w:line="252" w:lineRule="auto"/>
              <w:ind w:left="0" w:right="0"/>
              <w:jc w:val="left"/>
              <w:textAlignment w:val="baseline"/>
              <w:rPr>
                <w:rFonts w:hint="default" w:ascii="仿宋" w:hAnsi="仿宋" w:eastAsia="仿宋" w:cs="仿宋"/>
                <w:color w:val="000000"/>
                <w:kern w:val="0"/>
                <w:sz w:val="28"/>
                <w:szCs w:val="28"/>
                <w:vertAlign w:val="baseline"/>
              </w:rPr>
            </w:pPr>
          </w:p>
          <w:p w14:paraId="22A2C64C">
            <w:pPr>
              <w:keepNext w:val="0"/>
              <w:keepLines w:val="0"/>
              <w:widowControl/>
              <w:suppressLineNumbers w:val="0"/>
              <w:kinsoku w:val="0"/>
              <w:autoSpaceDE w:val="0"/>
              <w:autoSpaceDN w:val="0"/>
              <w:adjustRightInd w:val="0"/>
              <w:snapToGrid w:val="0"/>
              <w:spacing w:before="0" w:beforeAutospacing="0" w:after="0" w:afterAutospacing="0" w:line="252" w:lineRule="auto"/>
              <w:ind w:left="0" w:right="0"/>
              <w:jc w:val="left"/>
              <w:textAlignment w:val="baseline"/>
              <w:rPr>
                <w:rFonts w:hint="default" w:ascii="仿宋" w:hAnsi="仿宋" w:eastAsia="仿宋" w:cs="仿宋"/>
                <w:color w:val="000000"/>
                <w:kern w:val="0"/>
                <w:sz w:val="28"/>
                <w:szCs w:val="28"/>
                <w:vertAlign w:val="baseline"/>
              </w:rPr>
            </w:pPr>
          </w:p>
          <w:p w14:paraId="4D55DA0B">
            <w:pPr>
              <w:keepNext w:val="0"/>
              <w:keepLines w:val="0"/>
              <w:widowControl/>
              <w:suppressLineNumbers w:val="0"/>
              <w:kinsoku w:val="0"/>
              <w:autoSpaceDE w:val="0"/>
              <w:autoSpaceDN w:val="0"/>
              <w:adjustRightInd w:val="0"/>
              <w:snapToGrid w:val="0"/>
              <w:spacing w:before="0" w:beforeAutospacing="0" w:after="0" w:afterAutospacing="0" w:line="254" w:lineRule="auto"/>
              <w:ind w:left="0" w:right="0"/>
              <w:jc w:val="left"/>
              <w:textAlignment w:val="baseline"/>
              <w:rPr>
                <w:rFonts w:hint="default" w:ascii="仿宋" w:hAnsi="仿宋" w:eastAsia="仿宋" w:cs="仿宋"/>
                <w:color w:val="000000"/>
                <w:kern w:val="0"/>
                <w:sz w:val="28"/>
                <w:szCs w:val="28"/>
                <w:vertAlign w:val="baseline"/>
              </w:rPr>
            </w:pPr>
          </w:p>
          <w:p w14:paraId="7E9428E5">
            <w:pPr>
              <w:keepNext w:val="0"/>
              <w:keepLines w:val="0"/>
              <w:widowControl/>
              <w:suppressLineNumbers w:val="0"/>
              <w:kinsoku w:val="0"/>
              <w:autoSpaceDE w:val="0"/>
              <w:autoSpaceDN w:val="0"/>
              <w:adjustRightInd w:val="0"/>
              <w:snapToGrid w:val="0"/>
              <w:spacing w:before="0" w:beforeAutospacing="0" w:after="0" w:afterAutospacing="0" w:line="254" w:lineRule="auto"/>
              <w:ind w:left="0" w:right="0"/>
              <w:jc w:val="left"/>
              <w:textAlignment w:val="baseline"/>
              <w:rPr>
                <w:rFonts w:hint="default" w:ascii="仿宋" w:hAnsi="仿宋" w:eastAsia="仿宋" w:cs="仿宋"/>
                <w:color w:val="000000"/>
                <w:kern w:val="0"/>
                <w:sz w:val="28"/>
                <w:szCs w:val="28"/>
                <w:vertAlign w:val="baseline"/>
              </w:rPr>
            </w:pPr>
          </w:p>
          <w:p w14:paraId="131E86F2">
            <w:pPr>
              <w:keepNext w:val="0"/>
              <w:keepLines w:val="0"/>
              <w:widowControl/>
              <w:suppressLineNumbers w:val="0"/>
              <w:kinsoku w:val="0"/>
              <w:autoSpaceDE w:val="0"/>
              <w:autoSpaceDN w:val="0"/>
              <w:adjustRightInd w:val="0"/>
              <w:snapToGrid w:val="0"/>
              <w:spacing w:before="0" w:beforeAutospacing="0" w:after="0" w:afterAutospacing="0" w:line="254" w:lineRule="auto"/>
              <w:ind w:left="0" w:right="0"/>
              <w:jc w:val="left"/>
              <w:textAlignment w:val="baseline"/>
              <w:rPr>
                <w:rFonts w:hint="default" w:ascii="仿宋" w:hAnsi="仿宋" w:eastAsia="仿宋" w:cs="仿宋"/>
                <w:color w:val="000000"/>
                <w:kern w:val="0"/>
                <w:sz w:val="28"/>
                <w:szCs w:val="28"/>
                <w:vertAlign w:val="baseline"/>
              </w:rPr>
            </w:pPr>
          </w:p>
          <w:p w14:paraId="1C052414">
            <w:pPr>
              <w:keepNext w:val="0"/>
              <w:keepLines w:val="0"/>
              <w:widowControl w:val="0"/>
              <w:suppressLineNumbers w:val="0"/>
              <w:kinsoku w:val="0"/>
              <w:autoSpaceDE w:val="0"/>
              <w:autoSpaceDN w:val="0"/>
              <w:adjustRightInd w:val="0"/>
              <w:snapToGrid w:val="0"/>
              <w:spacing w:before="78" w:beforeAutospacing="0" w:after="0" w:afterAutospacing="0" w:line="362" w:lineRule="auto"/>
              <w:ind w:left="121" w:leftChars="0" w:right="283" w:rightChars="0"/>
              <w:jc w:val="left"/>
              <w:textAlignment w:val="baseline"/>
              <w:rPr>
                <w:rFonts w:hint="eastAsia" w:ascii="仿宋" w:hAnsi="仿宋" w:eastAsia="仿宋" w:cs="仿宋"/>
                <w:color w:val="000000"/>
                <w:kern w:val="0"/>
                <w:sz w:val="28"/>
                <w:szCs w:val="28"/>
                <w:vertAlign w:val="baseline"/>
                <w:lang w:val="en-US" w:eastAsia="en-US" w:bidi="ar-SA"/>
              </w:rPr>
            </w:pPr>
            <w:r>
              <w:rPr>
                <w:rFonts w:hint="default" w:ascii="仿宋" w:hAnsi="仿宋" w:eastAsia="仿宋" w:cs="仿宋"/>
                <w:color w:val="000000"/>
                <w:spacing w:val="1"/>
                <w:kern w:val="0"/>
                <w:sz w:val="28"/>
                <w:szCs w:val="28"/>
                <w:vertAlign w:val="baseline"/>
                <w:lang w:val="en-US" w:eastAsia="zh-CN" w:bidi="ar"/>
              </w:rPr>
              <w:t>京津冀低空经济廊道 建设机制与路径研究</w:t>
            </w:r>
          </w:p>
        </w:tc>
        <w:tc>
          <w:tcPr>
            <w:tcW w:w="9867" w:type="dxa"/>
            <w:shd w:val="clear" w:color="auto" w:fill="auto"/>
            <w:vAlign w:val="top"/>
          </w:tcPr>
          <w:p w14:paraId="71E612A6">
            <w:pPr>
              <w:keepNext w:val="0"/>
              <w:keepLines w:val="0"/>
              <w:widowControl w:val="0"/>
              <w:suppressLineNumbers w:val="0"/>
              <w:kinsoku w:val="0"/>
              <w:autoSpaceDE w:val="0"/>
              <w:autoSpaceDN w:val="0"/>
              <w:adjustRightInd w:val="0"/>
              <w:snapToGrid w:val="0"/>
              <w:spacing w:before="286" w:beforeAutospacing="0" w:after="0" w:afterAutospacing="0" w:line="336" w:lineRule="auto"/>
              <w:ind w:left="123" w:leftChars="0" w:right="0" w:rightChars="0" w:firstLine="484" w:firstLineChars="0"/>
              <w:jc w:val="left"/>
              <w:textAlignment w:val="baseline"/>
              <w:rPr>
                <w:rFonts w:hint="eastAsia" w:ascii="仿宋" w:hAnsi="仿宋" w:eastAsia="仿宋" w:cs="仿宋"/>
                <w:color w:val="000000"/>
                <w:kern w:val="0"/>
                <w:sz w:val="28"/>
                <w:szCs w:val="28"/>
                <w:vertAlign w:val="baseline"/>
                <w:lang w:val="en-US" w:eastAsia="en-US" w:bidi="ar-SA"/>
              </w:rPr>
            </w:pPr>
            <w:r>
              <w:rPr>
                <w:rFonts w:hint="default" w:ascii="仿宋" w:hAnsi="仿宋" w:eastAsia="仿宋" w:cs="仿宋"/>
                <w:color w:val="000000"/>
                <w:spacing w:val="-3"/>
                <w:kern w:val="0"/>
                <w:sz w:val="28"/>
                <w:szCs w:val="28"/>
                <w:vertAlign w:val="baseline"/>
                <w:lang w:val="en-US" w:eastAsia="zh-CN" w:bidi="ar"/>
              </w:rPr>
              <w:t>低空经济廊道建设本质是多元主体在特定制度与技术环境下，通过重构产业链分</w:t>
            </w:r>
            <w:r>
              <w:rPr>
                <w:rFonts w:hint="default" w:ascii="仿宋" w:hAnsi="仿宋" w:eastAsia="仿宋" w:cs="仿宋"/>
                <w:color w:val="000000"/>
                <w:spacing w:val="-4"/>
                <w:kern w:val="0"/>
                <w:sz w:val="28"/>
                <w:szCs w:val="28"/>
                <w:vertAlign w:val="baseline"/>
                <w:lang w:val="en-US" w:eastAsia="zh-CN" w:bidi="ar"/>
              </w:rPr>
              <w:t>工网络</w:t>
            </w:r>
            <w:r>
              <w:rPr>
                <w:rFonts w:hint="default" w:ascii="仿宋" w:hAnsi="仿宋" w:eastAsia="仿宋" w:cs="仿宋"/>
                <w:color w:val="000000"/>
                <w:spacing w:val="-3"/>
                <w:kern w:val="0"/>
                <w:sz w:val="28"/>
                <w:szCs w:val="28"/>
                <w:vertAlign w:val="baseline"/>
                <w:lang w:val="en-US" w:eastAsia="zh-CN" w:bidi="ar"/>
              </w:rPr>
              <w:t>实现资源高效配置的过程。将产业组织理论、社会网络理论与制度变迁理论整合，提出“主</w:t>
            </w:r>
            <w:r>
              <w:rPr>
                <w:rFonts w:hint="default" w:ascii="仿宋" w:hAnsi="仿宋" w:eastAsia="仿宋" w:cs="仿宋"/>
                <w:color w:val="000000"/>
                <w:spacing w:val="6"/>
                <w:kern w:val="0"/>
                <w:sz w:val="28"/>
                <w:szCs w:val="28"/>
                <w:vertAlign w:val="baseline"/>
                <w:lang w:val="en-US" w:eastAsia="zh-CN" w:bidi="ar"/>
              </w:rPr>
              <w:t xml:space="preserve">   </w:t>
            </w:r>
            <w:r>
              <w:rPr>
                <w:rFonts w:hint="default" w:ascii="仿宋" w:hAnsi="仿宋" w:eastAsia="仿宋" w:cs="仿宋"/>
                <w:color w:val="000000"/>
                <w:spacing w:val="-2"/>
                <w:kern w:val="0"/>
                <w:sz w:val="28"/>
                <w:szCs w:val="28"/>
                <w:vertAlign w:val="baseline"/>
                <w:lang w:val="en-US" w:eastAsia="zh-CN" w:bidi="ar"/>
              </w:rPr>
              <w:t>体一结构一环境”模型，通过政府干预、网</w:t>
            </w:r>
            <w:r>
              <w:rPr>
                <w:rFonts w:hint="default" w:ascii="仿宋" w:hAnsi="仿宋" w:eastAsia="仿宋" w:cs="仿宋"/>
                <w:color w:val="000000"/>
                <w:spacing w:val="-3"/>
                <w:kern w:val="0"/>
                <w:sz w:val="28"/>
                <w:szCs w:val="28"/>
                <w:vertAlign w:val="baseline"/>
                <w:lang w:val="en-US" w:eastAsia="zh-CN" w:bidi="ar"/>
              </w:rPr>
              <w:t>络权力与制度适配的共演逻辑，探索多元主体在</w:t>
            </w:r>
            <w:r>
              <w:rPr>
                <w:rFonts w:hint="default" w:ascii="仿宋" w:hAnsi="仿宋" w:eastAsia="仿宋" w:cs="仿宋"/>
                <w:color w:val="000000"/>
                <w:kern w:val="0"/>
                <w:sz w:val="28"/>
                <w:szCs w:val="28"/>
                <w:vertAlign w:val="baseline"/>
                <w:lang w:val="en-US" w:eastAsia="zh-CN" w:bidi="ar"/>
              </w:rPr>
              <w:t xml:space="preserve">   </w:t>
            </w:r>
            <w:r>
              <w:rPr>
                <w:rFonts w:hint="default" w:ascii="仿宋" w:hAnsi="仿宋" w:eastAsia="仿宋" w:cs="仿宋"/>
                <w:color w:val="000000"/>
                <w:spacing w:val="-3"/>
                <w:kern w:val="0"/>
                <w:sz w:val="28"/>
                <w:szCs w:val="28"/>
                <w:vertAlign w:val="baseline"/>
                <w:lang w:val="en-US" w:eastAsia="zh-CN" w:bidi="ar"/>
              </w:rPr>
              <w:t>制度与技术约束下的动态互动过程，阐明京津冀低空经济廊道建设机制。针对现</w:t>
            </w:r>
            <w:r>
              <w:rPr>
                <w:rFonts w:hint="default" w:ascii="仿宋" w:hAnsi="仿宋" w:eastAsia="仿宋" w:cs="仿宋"/>
                <w:color w:val="000000"/>
                <w:spacing w:val="-4"/>
                <w:kern w:val="0"/>
                <w:sz w:val="28"/>
                <w:szCs w:val="28"/>
                <w:vertAlign w:val="baseline"/>
                <w:lang w:val="en-US" w:eastAsia="zh-CN" w:bidi="ar"/>
              </w:rPr>
              <w:t>有三地产业</w:t>
            </w:r>
            <w:r>
              <w:rPr>
                <w:rFonts w:hint="default" w:ascii="仿宋" w:hAnsi="仿宋" w:eastAsia="仿宋" w:cs="仿宋"/>
                <w:color w:val="000000"/>
                <w:spacing w:val="-3"/>
                <w:kern w:val="0"/>
                <w:sz w:val="28"/>
                <w:szCs w:val="28"/>
                <w:vertAlign w:val="baseline"/>
                <w:lang w:val="en-US" w:eastAsia="zh-CN" w:bidi="ar"/>
              </w:rPr>
              <w:t>和空间规划，将低空经济四链与现有空间规划廊道结合进行融合效应、倍增效应、网络效应机理研究；针对河北省制造业创新策源不足、物流成本高等问题，对低空经济廊道产业升级、</w:t>
            </w:r>
            <w:r>
              <w:rPr>
                <w:rFonts w:hint="default" w:ascii="仿宋" w:hAnsi="仿宋" w:eastAsia="仿宋" w:cs="仿宋"/>
                <w:color w:val="000000"/>
                <w:spacing w:val="-2"/>
                <w:kern w:val="0"/>
                <w:sz w:val="28"/>
                <w:szCs w:val="28"/>
                <w:vertAlign w:val="baseline"/>
                <w:lang w:val="en-US" w:eastAsia="zh-CN" w:bidi="ar"/>
              </w:rPr>
              <w:t>场景示范进行分析，为河北突破低端锁定、培育新质生产力提供</w:t>
            </w:r>
            <w:r>
              <w:rPr>
                <w:rFonts w:hint="default" w:ascii="仿宋" w:hAnsi="仿宋" w:eastAsia="仿宋" w:cs="仿宋"/>
                <w:color w:val="000000"/>
                <w:spacing w:val="-3"/>
                <w:kern w:val="0"/>
                <w:sz w:val="28"/>
                <w:szCs w:val="28"/>
                <w:vertAlign w:val="baseline"/>
                <w:lang w:val="en-US" w:eastAsia="zh-CN" w:bidi="ar"/>
              </w:rPr>
              <w:t>破局路径。</w:t>
            </w:r>
          </w:p>
        </w:tc>
      </w:tr>
      <w:tr w14:paraId="617A18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52" w:hRule="atLeast"/>
        </w:trPr>
        <w:tc>
          <w:tcPr>
            <w:tcW w:w="824" w:type="dxa"/>
            <w:shd w:val="clear" w:color="auto" w:fill="auto"/>
            <w:vAlign w:val="top"/>
          </w:tcPr>
          <w:p w14:paraId="235839B7">
            <w:pPr>
              <w:keepNext w:val="0"/>
              <w:keepLines w:val="0"/>
              <w:widowControl/>
              <w:suppressLineNumbers w:val="0"/>
              <w:kinsoku w:val="0"/>
              <w:autoSpaceDE w:val="0"/>
              <w:autoSpaceDN w:val="0"/>
              <w:adjustRightInd w:val="0"/>
              <w:snapToGrid w:val="0"/>
              <w:spacing w:before="0" w:beforeAutospacing="0" w:after="0" w:afterAutospacing="0" w:line="271" w:lineRule="auto"/>
              <w:ind w:left="0" w:right="0"/>
              <w:jc w:val="left"/>
              <w:textAlignment w:val="baseline"/>
              <w:rPr>
                <w:rFonts w:hint="default" w:ascii="仿宋" w:hAnsi="仿宋" w:eastAsia="仿宋" w:cs="仿宋"/>
                <w:color w:val="000000"/>
                <w:kern w:val="0"/>
                <w:sz w:val="28"/>
                <w:szCs w:val="28"/>
                <w:vertAlign w:val="baseline"/>
              </w:rPr>
            </w:pPr>
          </w:p>
          <w:p w14:paraId="198F3267">
            <w:pPr>
              <w:keepNext w:val="0"/>
              <w:keepLines w:val="0"/>
              <w:widowControl/>
              <w:suppressLineNumbers w:val="0"/>
              <w:kinsoku w:val="0"/>
              <w:autoSpaceDE w:val="0"/>
              <w:autoSpaceDN w:val="0"/>
              <w:adjustRightInd w:val="0"/>
              <w:snapToGrid w:val="0"/>
              <w:spacing w:before="0" w:beforeAutospacing="0" w:after="0" w:afterAutospacing="0" w:line="271" w:lineRule="auto"/>
              <w:ind w:left="0" w:right="0"/>
              <w:jc w:val="left"/>
              <w:textAlignment w:val="baseline"/>
              <w:rPr>
                <w:rFonts w:hint="default" w:ascii="仿宋" w:hAnsi="仿宋" w:eastAsia="仿宋" w:cs="仿宋"/>
                <w:color w:val="000000"/>
                <w:kern w:val="0"/>
                <w:sz w:val="28"/>
                <w:szCs w:val="28"/>
                <w:vertAlign w:val="baseline"/>
              </w:rPr>
            </w:pPr>
          </w:p>
          <w:p w14:paraId="599D9BF6">
            <w:pPr>
              <w:keepNext w:val="0"/>
              <w:keepLines w:val="0"/>
              <w:widowControl/>
              <w:suppressLineNumbers w:val="0"/>
              <w:kinsoku w:val="0"/>
              <w:autoSpaceDE w:val="0"/>
              <w:autoSpaceDN w:val="0"/>
              <w:adjustRightInd w:val="0"/>
              <w:snapToGrid w:val="0"/>
              <w:spacing w:before="0" w:beforeAutospacing="0" w:after="0" w:afterAutospacing="0" w:line="273" w:lineRule="auto"/>
              <w:ind w:left="0" w:right="0" w:firstLine="280" w:firstLineChars="100"/>
              <w:jc w:val="left"/>
              <w:textAlignment w:val="baseline"/>
              <w:rPr>
                <w:rFonts w:hint="default" w:ascii="仿宋" w:hAnsi="仿宋" w:eastAsia="仿宋" w:cs="仿宋"/>
                <w:color w:val="000000"/>
                <w:kern w:val="0"/>
                <w:sz w:val="28"/>
                <w:szCs w:val="28"/>
                <w:vertAlign w:val="baseline"/>
              </w:rPr>
            </w:pPr>
            <w:r>
              <w:rPr>
                <w:rFonts w:hint="default" w:ascii="仿宋" w:hAnsi="仿宋" w:eastAsia="仿宋" w:cs="仿宋"/>
                <w:color w:val="000000"/>
                <w:kern w:val="0"/>
                <w:sz w:val="28"/>
                <w:szCs w:val="28"/>
                <w:vertAlign w:val="baseline"/>
                <w:lang w:val="en-US" w:eastAsia="zh-CN" w:bidi="ar"/>
              </w:rPr>
              <w:t>31</w:t>
            </w:r>
          </w:p>
          <w:p w14:paraId="5E94F94F">
            <w:pPr>
              <w:keepNext w:val="0"/>
              <w:keepLines w:val="0"/>
              <w:widowControl w:val="0"/>
              <w:suppressLineNumbers w:val="0"/>
              <w:kinsoku w:val="0"/>
              <w:autoSpaceDE w:val="0"/>
              <w:autoSpaceDN w:val="0"/>
              <w:adjustRightInd w:val="0"/>
              <w:snapToGrid w:val="0"/>
              <w:spacing w:before="78" w:beforeAutospacing="0" w:after="0" w:afterAutospacing="0"/>
              <w:ind w:left="0" w:leftChars="0" w:right="0" w:rightChars="0" w:firstLine="280" w:firstLineChars="100"/>
              <w:jc w:val="both"/>
              <w:textAlignment w:val="baseline"/>
              <w:rPr>
                <w:rFonts w:hint="eastAsia" w:ascii="仿宋" w:hAnsi="仿宋" w:eastAsia="仿宋" w:cs="仿宋"/>
                <w:color w:val="000000"/>
                <w:kern w:val="0"/>
                <w:sz w:val="28"/>
                <w:szCs w:val="28"/>
                <w:vertAlign w:val="baseline"/>
                <w:lang w:val="en-US" w:eastAsia="en-US" w:bidi="ar-SA"/>
              </w:rPr>
            </w:pPr>
          </w:p>
        </w:tc>
        <w:tc>
          <w:tcPr>
            <w:tcW w:w="2598" w:type="dxa"/>
            <w:shd w:val="clear" w:color="auto" w:fill="auto"/>
            <w:vAlign w:val="top"/>
          </w:tcPr>
          <w:p w14:paraId="5F0F7603">
            <w:pPr>
              <w:keepNext w:val="0"/>
              <w:keepLines w:val="0"/>
              <w:widowControl w:val="0"/>
              <w:suppressLineNumbers w:val="0"/>
              <w:kinsoku w:val="0"/>
              <w:autoSpaceDE w:val="0"/>
              <w:autoSpaceDN w:val="0"/>
              <w:adjustRightInd w:val="0"/>
              <w:snapToGrid w:val="0"/>
              <w:spacing w:before="78" w:beforeAutospacing="0" w:after="0" w:afterAutospacing="0" w:line="331" w:lineRule="auto"/>
              <w:ind w:left="0" w:leftChars="0" w:right="283" w:rightChars="0"/>
              <w:jc w:val="left"/>
              <w:textAlignment w:val="baseline"/>
              <w:rPr>
                <w:rFonts w:hint="eastAsia" w:ascii="仿宋" w:hAnsi="仿宋" w:eastAsia="仿宋" w:cs="仿宋"/>
                <w:color w:val="000000"/>
                <w:kern w:val="0"/>
                <w:sz w:val="28"/>
                <w:szCs w:val="28"/>
                <w:vertAlign w:val="baseline"/>
                <w:lang w:val="en-US" w:eastAsia="en-US" w:bidi="ar-SA"/>
              </w:rPr>
            </w:pPr>
            <w:r>
              <w:rPr>
                <w:rFonts w:hint="default" w:ascii="仿宋" w:hAnsi="仿宋" w:eastAsia="仿宋" w:cs="仿宋"/>
                <w:color w:val="000000"/>
                <w:spacing w:val="-1"/>
                <w:kern w:val="0"/>
                <w:sz w:val="28"/>
                <w:szCs w:val="28"/>
                <w:vertAlign w:val="baseline"/>
                <w:lang w:val="en-US" w:eastAsia="zh-CN" w:bidi="ar"/>
              </w:rPr>
              <w:t>河北省美育教育现状</w:t>
            </w:r>
            <w:r>
              <w:rPr>
                <w:rFonts w:hint="default" w:ascii="仿宋" w:hAnsi="仿宋" w:eastAsia="仿宋" w:cs="仿宋"/>
                <w:color w:val="000000"/>
                <w:kern w:val="0"/>
                <w:sz w:val="28"/>
                <w:szCs w:val="28"/>
                <w:vertAlign w:val="baseline"/>
                <w:lang w:val="en-US" w:eastAsia="zh-CN" w:bidi="ar"/>
              </w:rPr>
              <w:t xml:space="preserve"> </w:t>
            </w:r>
            <w:r>
              <w:rPr>
                <w:rFonts w:hint="default" w:ascii="仿宋" w:hAnsi="仿宋" w:eastAsia="仿宋" w:cs="仿宋"/>
                <w:color w:val="000000"/>
                <w:spacing w:val="1"/>
                <w:kern w:val="0"/>
                <w:sz w:val="28"/>
                <w:szCs w:val="28"/>
                <w:vertAlign w:val="baseline"/>
                <w:lang w:val="en-US" w:eastAsia="zh-CN" w:bidi="ar"/>
              </w:rPr>
              <w:t>调查与模式创新研究</w:t>
            </w:r>
          </w:p>
        </w:tc>
        <w:tc>
          <w:tcPr>
            <w:tcW w:w="9867" w:type="dxa"/>
            <w:shd w:val="clear" w:color="auto" w:fill="auto"/>
            <w:vAlign w:val="top"/>
          </w:tcPr>
          <w:p w14:paraId="09530615">
            <w:pPr>
              <w:keepNext w:val="0"/>
              <w:keepLines w:val="0"/>
              <w:widowControl w:val="0"/>
              <w:suppressLineNumbers w:val="0"/>
              <w:kinsoku w:val="0"/>
              <w:autoSpaceDE w:val="0"/>
              <w:autoSpaceDN w:val="0"/>
              <w:adjustRightInd w:val="0"/>
              <w:snapToGrid w:val="0"/>
              <w:spacing w:before="78" w:beforeAutospacing="0" w:after="0" w:afterAutospacing="0" w:line="331" w:lineRule="auto"/>
              <w:ind w:left="0" w:leftChars="0" w:right="121" w:rightChars="0" w:firstLine="560" w:firstLineChars="200"/>
              <w:jc w:val="both"/>
              <w:textAlignment w:val="baseline"/>
              <w:rPr>
                <w:rFonts w:hint="eastAsia" w:ascii="仿宋" w:hAnsi="仿宋" w:eastAsia="仿宋" w:cs="仿宋"/>
                <w:color w:val="000000"/>
                <w:kern w:val="0"/>
                <w:sz w:val="28"/>
                <w:szCs w:val="28"/>
                <w:vertAlign w:val="baseline"/>
                <w:lang w:val="en-US" w:eastAsia="en-US" w:bidi="ar-SA"/>
              </w:rPr>
            </w:pPr>
            <w:r>
              <w:rPr>
                <w:rFonts w:hint="default" w:ascii="仿宋" w:hAnsi="仿宋" w:eastAsia="仿宋" w:cs="仿宋"/>
                <w:color w:val="000000"/>
                <w:kern w:val="0"/>
                <w:sz w:val="28"/>
                <w:szCs w:val="28"/>
                <w:vertAlign w:val="baseline"/>
                <w:lang w:val="en-US" w:eastAsia="zh-CN" w:bidi="ar"/>
              </w:rPr>
              <w:t>通过对河北省美育教育现状的全面调查，深入了解当前美育教育的实施情况、存在问题及需求，为制定科学合理的美育教育政策提供依据。同时，探索适合</w:t>
            </w:r>
            <w:r>
              <w:rPr>
                <w:rFonts w:hint="default" w:ascii="仿宋" w:hAnsi="仿宋" w:eastAsia="仿宋" w:cs="仿宋"/>
                <w:color w:val="000000"/>
                <w:spacing w:val="-1"/>
                <w:kern w:val="0"/>
                <w:sz w:val="28"/>
                <w:szCs w:val="28"/>
                <w:vertAlign w:val="baseline"/>
                <w:lang w:val="en-US" w:eastAsia="zh-CN" w:bidi="ar"/>
              </w:rPr>
              <w:t>河北省的美育教育模式</w:t>
            </w:r>
            <w:r>
              <w:rPr>
                <w:rFonts w:hint="default" w:ascii="仿宋" w:hAnsi="仿宋" w:eastAsia="仿宋" w:cs="仿宋"/>
                <w:color w:val="000000"/>
                <w:kern w:val="0"/>
                <w:sz w:val="28"/>
                <w:szCs w:val="28"/>
                <w:vertAlign w:val="baseline"/>
                <w:lang w:val="en-US" w:eastAsia="zh-CN" w:bidi="ar"/>
              </w:rPr>
              <w:t>创新，有助于推动美育教育的普及与深化，促进学生全面发展，提升区域教育质量。</w:t>
            </w:r>
          </w:p>
        </w:tc>
      </w:tr>
    </w:tbl>
    <w:p w14:paraId="405A3B75">
      <w:pPr>
        <w:rPr>
          <w:rFonts w:hint="eastAsia" w:ascii="仿宋" w:hAnsi="仿宋" w:eastAsia="仿宋" w:cs="仿宋"/>
          <w:sz w:val="28"/>
          <w:szCs w:val="28"/>
        </w:rPr>
        <w:sectPr>
          <w:footerReference r:id="rId11" w:type="default"/>
          <w:pgSz w:w="16840" w:h="11910"/>
          <w:pgMar w:top="1012" w:right="2085" w:bottom="1669" w:left="1455" w:header="0" w:footer="1292" w:gutter="0"/>
          <w:cols w:space="720" w:num="1"/>
        </w:sectPr>
      </w:pPr>
    </w:p>
    <w:p w14:paraId="6B0EB525">
      <w:pPr>
        <w:widowControl/>
        <w:kinsoku w:val="0"/>
        <w:autoSpaceDE w:val="0"/>
        <w:autoSpaceDN w:val="0"/>
        <w:adjustRightInd w:val="0"/>
        <w:snapToGrid w:val="0"/>
        <w:spacing w:before="39" w:line="240" w:lineRule="auto"/>
        <w:jc w:val="left"/>
        <w:textAlignment w:val="baseline"/>
        <w:rPr>
          <w:rFonts w:hint="eastAsia" w:ascii="仿宋" w:hAnsi="仿宋" w:eastAsia="仿宋" w:cs="仿宋"/>
          <w:snapToGrid w:val="0"/>
          <w:color w:val="000000"/>
          <w:kern w:val="0"/>
          <w:sz w:val="28"/>
          <w:szCs w:val="28"/>
          <w:lang w:eastAsia="en-US"/>
        </w:rPr>
      </w:pPr>
    </w:p>
    <w:tbl>
      <w:tblPr>
        <w:tblStyle w:val="5"/>
        <w:tblW w:w="1328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34"/>
        <w:gridCol w:w="2588"/>
        <w:gridCol w:w="9867"/>
      </w:tblGrid>
      <w:tr w14:paraId="4A6A77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5" w:hRule="atLeast"/>
        </w:trPr>
        <w:tc>
          <w:tcPr>
            <w:tcW w:w="834" w:type="dxa"/>
            <w:shd w:val="clear" w:color="auto" w:fill="auto"/>
            <w:vAlign w:val="top"/>
          </w:tcPr>
          <w:p w14:paraId="56C84311">
            <w:pPr>
              <w:keepNext w:val="0"/>
              <w:keepLines w:val="0"/>
              <w:widowControl/>
              <w:suppressLineNumbers w:val="0"/>
              <w:kinsoku w:val="0"/>
              <w:autoSpaceDE w:val="0"/>
              <w:autoSpaceDN w:val="0"/>
              <w:adjustRightInd w:val="0"/>
              <w:snapToGrid w:val="0"/>
              <w:spacing w:before="0" w:beforeAutospacing="0" w:after="0" w:afterAutospacing="0" w:line="271" w:lineRule="auto"/>
              <w:ind w:left="0" w:right="0"/>
              <w:jc w:val="left"/>
              <w:textAlignment w:val="baseline"/>
              <w:rPr>
                <w:rFonts w:hint="default" w:ascii="仿宋" w:hAnsi="仿宋" w:eastAsia="仿宋" w:cs="仿宋"/>
                <w:b w:val="0"/>
                <w:bCs w:val="0"/>
                <w:color w:val="000000"/>
                <w:kern w:val="0"/>
                <w:sz w:val="28"/>
                <w:szCs w:val="28"/>
                <w:vertAlign w:val="baseline"/>
              </w:rPr>
            </w:pPr>
          </w:p>
          <w:p w14:paraId="2212896D">
            <w:pPr>
              <w:keepNext w:val="0"/>
              <w:keepLines w:val="0"/>
              <w:widowControl/>
              <w:suppressLineNumbers w:val="0"/>
              <w:kinsoku w:val="0"/>
              <w:autoSpaceDE w:val="0"/>
              <w:autoSpaceDN w:val="0"/>
              <w:adjustRightInd w:val="0"/>
              <w:snapToGrid w:val="0"/>
              <w:spacing w:before="0" w:beforeAutospacing="0" w:after="0" w:afterAutospacing="0" w:line="271" w:lineRule="auto"/>
              <w:ind w:left="0" w:right="0"/>
              <w:jc w:val="left"/>
              <w:textAlignment w:val="baseline"/>
              <w:rPr>
                <w:rFonts w:hint="default" w:ascii="仿宋" w:hAnsi="仿宋" w:eastAsia="仿宋" w:cs="仿宋"/>
                <w:b w:val="0"/>
                <w:bCs w:val="0"/>
                <w:color w:val="000000"/>
                <w:kern w:val="0"/>
                <w:sz w:val="28"/>
                <w:szCs w:val="28"/>
                <w:vertAlign w:val="baseline"/>
              </w:rPr>
            </w:pPr>
          </w:p>
          <w:p w14:paraId="70D14421">
            <w:pPr>
              <w:keepNext w:val="0"/>
              <w:keepLines w:val="0"/>
              <w:widowControl/>
              <w:suppressLineNumbers w:val="0"/>
              <w:kinsoku w:val="0"/>
              <w:autoSpaceDE w:val="0"/>
              <w:autoSpaceDN w:val="0"/>
              <w:adjustRightInd w:val="0"/>
              <w:snapToGrid w:val="0"/>
              <w:spacing w:before="0" w:beforeAutospacing="0" w:after="0" w:afterAutospacing="0" w:line="271" w:lineRule="auto"/>
              <w:ind w:left="0" w:right="0"/>
              <w:jc w:val="left"/>
              <w:textAlignment w:val="baseline"/>
              <w:rPr>
                <w:rFonts w:hint="default" w:ascii="仿宋" w:hAnsi="仿宋" w:eastAsia="仿宋" w:cs="仿宋"/>
                <w:b w:val="0"/>
                <w:bCs w:val="0"/>
                <w:color w:val="000000"/>
                <w:kern w:val="0"/>
                <w:sz w:val="28"/>
                <w:szCs w:val="28"/>
                <w:vertAlign w:val="baseline"/>
              </w:rPr>
            </w:pPr>
          </w:p>
          <w:p w14:paraId="609311BD">
            <w:pPr>
              <w:keepNext w:val="0"/>
              <w:keepLines w:val="0"/>
              <w:widowControl/>
              <w:suppressLineNumbers w:val="0"/>
              <w:kinsoku w:val="0"/>
              <w:autoSpaceDE w:val="0"/>
              <w:autoSpaceDN w:val="0"/>
              <w:adjustRightInd w:val="0"/>
              <w:snapToGrid w:val="0"/>
              <w:spacing w:before="0" w:beforeAutospacing="0" w:after="0" w:afterAutospacing="0" w:line="271" w:lineRule="auto"/>
              <w:ind w:left="0" w:right="0"/>
              <w:jc w:val="left"/>
              <w:textAlignment w:val="baseline"/>
              <w:rPr>
                <w:rFonts w:hint="default" w:ascii="仿宋" w:hAnsi="仿宋" w:eastAsia="仿宋" w:cs="仿宋"/>
                <w:b w:val="0"/>
                <w:bCs w:val="0"/>
                <w:color w:val="000000"/>
                <w:kern w:val="0"/>
                <w:sz w:val="28"/>
                <w:szCs w:val="28"/>
                <w:vertAlign w:val="baseline"/>
              </w:rPr>
            </w:pPr>
          </w:p>
          <w:p w14:paraId="5A31BF8A">
            <w:pPr>
              <w:keepNext w:val="0"/>
              <w:keepLines w:val="0"/>
              <w:widowControl w:val="0"/>
              <w:suppressLineNumbers w:val="0"/>
              <w:kinsoku w:val="0"/>
              <w:autoSpaceDE w:val="0"/>
              <w:autoSpaceDN w:val="0"/>
              <w:adjustRightInd w:val="0"/>
              <w:snapToGrid w:val="0"/>
              <w:spacing w:before="78" w:beforeAutospacing="0" w:after="0" w:afterAutospacing="0"/>
              <w:ind w:left="288" w:leftChars="0" w:right="0" w:rightChars="0"/>
              <w:jc w:val="left"/>
              <w:textAlignment w:val="baseline"/>
              <w:rPr>
                <w:rFonts w:hint="eastAsia" w:ascii="仿宋" w:hAnsi="仿宋" w:eastAsia="仿宋" w:cs="仿宋"/>
                <w:b w:val="0"/>
                <w:bCs w:val="0"/>
                <w:color w:val="000000"/>
                <w:kern w:val="0"/>
                <w:sz w:val="28"/>
                <w:szCs w:val="28"/>
                <w:vertAlign w:val="baseline"/>
                <w:lang w:val="en-US" w:eastAsia="en-US" w:bidi="ar-SA"/>
              </w:rPr>
            </w:pPr>
            <w:r>
              <w:rPr>
                <w:rFonts w:hint="default" w:ascii="仿宋" w:hAnsi="仿宋" w:eastAsia="仿宋" w:cs="仿宋"/>
                <w:b w:val="0"/>
                <w:bCs w:val="0"/>
                <w:color w:val="000000"/>
                <w:spacing w:val="-7"/>
                <w:kern w:val="0"/>
                <w:sz w:val="28"/>
                <w:szCs w:val="28"/>
                <w:vertAlign w:val="baseline"/>
                <w:lang w:val="en-US" w:eastAsia="zh-CN" w:bidi="ar"/>
              </w:rPr>
              <w:t>32</w:t>
            </w:r>
          </w:p>
        </w:tc>
        <w:tc>
          <w:tcPr>
            <w:tcW w:w="2588" w:type="dxa"/>
            <w:shd w:val="clear" w:color="auto" w:fill="auto"/>
            <w:vAlign w:val="top"/>
          </w:tcPr>
          <w:p w14:paraId="4F9F2C23">
            <w:pPr>
              <w:keepNext w:val="0"/>
              <w:keepLines w:val="0"/>
              <w:widowControl/>
              <w:suppressLineNumbers w:val="0"/>
              <w:kinsoku w:val="0"/>
              <w:autoSpaceDE w:val="0"/>
              <w:autoSpaceDN w:val="0"/>
              <w:adjustRightInd w:val="0"/>
              <w:snapToGrid w:val="0"/>
              <w:spacing w:before="0" w:beforeAutospacing="0" w:after="0" w:afterAutospacing="0" w:line="312" w:lineRule="auto"/>
              <w:ind w:left="0" w:right="0"/>
              <w:jc w:val="left"/>
              <w:textAlignment w:val="baseline"/>
              <w:rPr>
                <w:rFonts w:hint="default" w:ascii="仿宋" w:hAnsi="仿宋" w:eastAsia="仿宋" w:cs="仿宋"/>
                <w:b w:val="0"/>
                <w:bCs w:val="0"/>
                <w:color w:val="000000"/>
                <w:kern w:val="0"/>
                <w:sz w:val="28"/>
                <w:szCs w:val="28"/>
                <w:vertAlign w:val="baseline"/>
              </w:rPr>
            </w:pPr>
          </w:p>
          <w:p w14:paraId="6F9F2436">
            <w:pPr>
              <w:keepNext w:val="0"/>
              <w:keepLines w:val="0"/>
              <w:widowControl/>
              <w:suppressLineNumbers w:val="0"/>
              <w:kinsoku w:val="0"/>
              <w:autoSpaceDE w:val="0"/>
              <w:autoSpaceDN w:val="0"/>
              <w:adjustRightInd w:val="0"/>
              <w:snapToGrid w:val="0"/>
              <w:spacing w:before="0" w:beforeAutospacing="0" w:after="0" w:afterAutospacing="0" w:line="314" w:lineRule="auto"/>
              <w:ind w:left="0" w:right="0"/>
              <w:jc w:val="left"/>
              <w:textAlignment w:val="baseline"/>
              <w:rPr>
                <w:rFonts w:hint="default" w:ascii="仿宋" w:hAnsi="仿宋" w:eastAsia="仿宋" w:cs="仿宋"/>
                <w:b w:val="0"/>
                <w:bCs w:val="0"/>
                <w:color w:val="000000"/>
                <w:kern w:val="0"/>
                <w:sz w:val="28"/>
                <w:szCs w:val="28"/>
                <w:vertAlign w:val="baseline"/>
              </w:rPr>
            </w:pPr>
          </w:p>
          <w:p w14:paraId="0E55D4F3">
            <w:pPr>
              <w:keepNext w:val="0"/>
              <w:keepLines w:val="0"/>
              <w:widowControl w:val="0"/>
              <w:suppressLineNumbers w:val="0"/>
              <w:kinsoku w:val="0"/>
              <w:autoSpaceDE w:val="0"/>
              <w:autoSpaceDN w:val="0"/>
              <w:adjustRightInd w:val="0"/>
              <w:snapToGrid w:val="0"/>
              <w:spacing w:before="78" w:beforeAutospacing="0" w:after="0" w:afterAutospacing="0" w:line="333" w:lineRule="auto"/>
              <w:ind w:left="124" w:leftChars="0" w:right="279" w:rightChars="0"/>
              <w:jc w:val="both"/>
              <w:textAlignment w:val="baseline"/>
              <w:rPr>
                <w:rFonts w:hint="eastAsia" w:ascii="仿宋" w:hAnsi="仿宋" w:eastAsia="仿宋" w:cs="仿宋"/>
                <w:b w:val="0"/>
                <w:bCs w:val="0"/>
                <w:color w:val="000000"/>
                <w:kern w:val="0"/>
                <w:sz w:val="28"/>
                <w:szCs w:val="28"/>
                <w:vertAlign w:val="baseline"/>
                <w:lang w:val="en-US" w:eastAsia="en-US" w:bidi="ar-SA"/>
              </w:rPr>
            </w:pPr>
            <w:r>
              <w:rPr>
                <w:rFonts w:hint="default" w:ascii="仿宋" w:hAnsi="仿宋" w:eastAsia="仿宋" w:cs="仿宋"/>
                <w:b w:val="0"/>
                <w:bCs w:val="0"/>
                <w:color w:val="000000"/>
                <w:spacing w:val="-2"/>
                <w:kern w:val="0"/>
                <w:sz w:val="28"/>
                <w:szCs w:val="28"/>
                <w:vertAlign w:val="baseline"/>
                <w:lang w:val="en-US" w:eastAsia="zh-CN" w:bidi="ar"/>
              </w:rPr>
              <w:t>智能技术赋能下的河北高校实验室安全治</w:t>
            </w:r>
            <w:r>
              <w:rPr>
                <w:rFonts w:hint="default" w:ascii="仿宋" w:hAnsi="仿宋" w:eastAsia="仿宋" w:cs="仿宋"/>
                <w:b w:val="0"/>
                <w:bCs w:val="0"/>
                <w:color w:val="000000"/>
                <w:spacing w:val="7"/>
                <w:kern w:val="0"/>
                <w:sz w:val="28"/>
                <w:szCs w:val="28"/>
                <w:vertAlign w:val="baseline"/>
                <w:lang w:val="en-US" w:eastAsia="zh-CN" w:bidi="ar"/>
              </w:rPr>
              <w:t xml:space="preserve"> </w:t>
            </w:r>
            <w:r>
              <w:rPr>
                <w:rFonts w:hint="default" w:ascii="仿宋" w:hAnsi="仿宋" w:eastAsia="仿宋" w:cs="仿宋"/>
                <w:b w:val="0"/>
                <w:bCs w:val="0"/>
                <w:color w:val="000000"/>
                <w:spacing w:val="-5"/>
                <w:kern w:val="0"/>
                <w:sz w:val="28"/>
                <w:szCs w:val="28"/>
                <w:vertAlign w:val="baseline"/>
                <w:lang w:val="en-US" w:eastAsia="zh-CN" w:bidi="ar"/>
              </w:rPr>
              <w:t>理现代化研究</w:t>
            </w:r>
          </w:p>
        </w:tc>
        <w:tc>
          <w:tcPr>
            <w:tcW w:w="9867" w:type="dxa"/>
            <w:shd w:val="clear" w:color="auto" w:fill="auto"/>
            <w:vAlign w:val="top"/>
          </w:tcPr>
          <w:p w14:paraId="02ABF6D2">
            <w:pPr>
              <w:keepNext w:val="0"/>
              <w:keepLines w:val="0"/>
              <w:widowControl w:val="0"/>
              <w:suppressLineNumbers w:val="0"/>
              <w:kinsoku w:val="0"/>
              <w:autoSpaceDE w:val="0"/>
              <w:autoSpaceDN w:val="0"/>
              <w:adjustRightInd w:val="0"/>
              <w:snapToGrid w:val="0"/>
              <w:spacing w:before="290" w:beforeAutospacing="0" w:after="0" w:afterAutospacing="0" w:line="333" w:lineRule="auto"/>
              <w:ind w:left="16" w:leftChars="0" w:right="0" w:rightChars="0" w:firstLine="603" w:firstLineChars="0"/>
              <w:jc w:val="left"/>
              <w:textAlignment w:val="baseline"/>
              <w:rPr>
                <w:rFonts w:hint="eastAsia" w:ascii="仿宋" w:hAnsi="仿宋" w:eastAsia="仿宋" w:cs="仿宋"/>
                <w:b w:val="0"/>
                <w:bCs w:val="0"/>
                <w:color w:val="000000"/>
                <w:kern w:val="0"/>
                <w:sz w:val="28"/>
                <w:szCs w:val="28"/>
                <w:vertAlign w:val="baseline"/>
                <w:lang w:val="en-US" w:eastAsia="en-US" w:bidi="ar-SA"/>
              </w:rPr>
            </w:pPr>
            <w:r>
              <w:rPr>
                <w:rFonts w:hint="default" w:ascii="仿宋" w:hAnsi="仿宋" w:eastAsia="仿宋" w:cs="仿宋"/>
                <w:b w:val="0"/>
                <w:bCs w:val="0"/>
                <w:color w:val="000000"/>
                <w:spacing w:val="-5"/>
                <w:kern w:val="0"/>
                <w:sz w:val="28"/>
                <w:szCs w:val="28"/>
                <w:vertAlign w:val="baseline"/>
                <w:lang w:val="en-US" w:eastAsia="zh-CN" w:bidi="ar"/>
              </w:rPr>
              <w:t>聚焦AI赋能实验室安全管理，构建基于行为记忆库的风险识别系统，通过违</w:t>
            </w:r>
            <w:r>
              <w:rPr>
                <w:rFonts w:hint="default" w:ascii="仿宋" w:hAnsi="仿宋" w:eastAsia="仿宋" w:cs="仿宋"/>
                <w:b w:val="0"/>
                <w:bCs w:val="0"/>
                <w:color w:val="000000"/>
                <w:spacing w:val="-6"/>
                <w:kern w:val="0"/>
                <w:sz w:val="28"/>
                <w:szCs w:val="28"/>
                <w:vertAlign w:val="baseline"/>
                <w:lang w:val="en-US" w:eastAsia="zh-CN" w:bidi="ar"/>
              </w:rPr>
              <w:t>规行为模式</w:t>
            </w:r>
            <w:r>
              <w:rPr>
                <w:rFonts w:hint="default" w:ascii="仿宋" w:hAnsi="仿宋" w:eastAsia="仿宋" w:cs="仿宋"/>
                <w:b w:val="0"/>
                <w:bCs w:val="0"/>
                <w:color w:val="000000"/>
                <w:spacing w:val="-3"/>
                <w:kern w:val="0"/>
                <w:sz w:val="28"/>
                <w:szCs w:val="28"/>
                <w:vertAlign w:val="baseline"/>
                <w:lang w:val="en-US" w:eastAsia="zh-CN" w:bidi="ar"/>
              </w:rPr>
              <w:t>挖掘实现动态预警，形成“风险识别-动态预警-应急响应”安全管理框架；设计适应不同实</w:t>
            </w:r>
            <w:r>
              <w:rPr>
                <w:rFonts w:hint="default" w:ascii="仿宋" w:hAnsi="仿宋" w:eastAsia="仿宋" w:cs="仿宋"/>
                <w:b w:val="0"/>
                <w:bCs w:val="0"/>
                <w:color w:val="000000"/>
                <w:spacing w:val="-8"/>
                <w:kern w:val="0"/>
                <w:sz w:val="28"/>
                <w:szCs w:val="28"/>
                <w:vertAlign w:val="baseline"/>
                <w:lang w:val="en-US" w:eastAsia="zh-CN" w:bidi="ar"/>
              </w:rPr>
              <w:t>验室特点的标准化管理流程，优化“预防-响应-恢复”机制；开发智能化管理与决策</w:t>
            </w:r>
            <w:r>
              <w:rPr>
                <w:rFonts w:hint="default" w:ascii="仿宋" w:hAnsi="仿宋" w:eastAsia="仿宋" w:cs="仿宋"/>
                <w:b w:val="0"/>
                <w:bCs w:val="0"/>
                <w:color w:val="000000"/>
                <w:spacing w:val="-9"/>
                <w:kern w:val="0"/>
                <w:sz w:val="28"/>
                <w:szCs w:val="28"/>
                <w:vertAlign w:val="baseline"/>
                <w:lang w:val="en-US" w:eastAsia="zh-CN" w:bidi="ar"/>
              </w:rPr>
              <w:t>支持系统，</w:t>
            </w:r>
            <w:r>
              <w:rPr>
                <w:rFonts w:hint="default" w:ascii="仿宋" w:hAnsi="仿宋" w:eastAsia="仿宋" w:cs="仿宋"/>
                <w:b w:val="0"/>
                <w:bCs w:val="0"/>
                <w:color w:val="000000"/>
                <w:spacing w:val="-3"/>
                <w:kern w:val="0"/>
                <w:sz w:val="28"/>
                <w:szCs w:val="28"/>
                <w:vertAlign w:val="baseline"/>
                <w:lang w:val="en-US" w:eastAsia="zh-CN" w:bidi="ar"/>
              </w:rPr>
              <w:t>实现差异化、精细化管理；结合河北省高校实际开展实证研究，形成可推广的智能化管理模</w:t>
            </w:r>
            <w:r>
              <w:rPr>
                <w:rFonts w:hint="default" w:ascii="仿宋" w:hAnsi="仿宋" w:eastAsia="仿宋" w:cs="仿宋"/>
                <w:b w:val="0"/>
                <w:bCs w:val="0"/>
                <w:color w:val="000000"/>
                <w:spacing w:val="46"/>
                <w:kern w:val="0"/>
                <w:sz w:val="28"/>
                <w:szCs w:val="28"/>
                <w:vertAlign w:val="baseline"/>
                <w:lang w:val="en-US" w:eastAsia="zh-CN" w:bidi="ar"/>
              </w:rPr>
              <w:t>式。</w:t>
            </w:r>
          </w:p>
        </w:tc>
      </w:tr>
    </w:tbl>
    <w:p w14:paraId="7D93FCCD">
      <w:pPr>
        <w:tabs>
          <w:tab w:val="left" w:pos="2646"/>
        </w:tabs>
        <w:bidi w:val="0"/>
        <w:jc w:val="left"/>
        <w:rPr>
          <w:rFonts w:hint="eastAsia"/>
          <w:lang w:val="en-US" w:eastAsia="zh-CN"/>
        </w:rPr>
      </w:pPr>
    </w:p>
    <w:sectPr>
      <w:footerReference r:id="rId12"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9D6A7B">
    <w:pPr>
      <w:widowControl/>
      <w:kinsoku w:val="0"/>
      <w:autoSpaceDE w:val="0"/>
      <w:autoSpaceDN w:val="0"/>
      <w:adjustRightInd w:val="0"/>
      <w:snapToGrid w:val="0"/>
      <w:spacing w:line="233" w:lineRule="auto"/>
      <w:ind w:left="6314"/>
      <w:jc w:val="left"/>
      <w:textAlignment w:val="baseline"/>
      <w:rPr>
        <w:rFonts w:ascii="宋体" w:hAnsi="宋体" w:eastAsia="宋体" w:cs="宋体"/>
        <w:snapToGrid w:val="0"/>
        <w:color w:val="000000"/>
        <w:kern w:val="0"/>
        <w:sz w:val="29"/>
        <w:szCs w:val="29"/>
        <w:lang w:eastAsia="en-US"/>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819491">
    <w:pPr>
      <w:widowControl/>
      <w:kinsoku w:val="0"/>
      <w:autoSpaceDE w:val="0"/>
      <w:autoSpaceDN w:val="0"/>
      <w:adjustRightInd w:val="0"/>
      <w:snapToGrid w:val="0"/>
      <w:spacing w:before="1" w:line="173" w:lineRule="auto"/>
      <w:ind w:left="6244"/>
      <w:jc w:val="left"/>
      <w:textAlignment w:val="baseline"/>
      <w:rPr>
        <w:rFonts w:ascii="Times New Roman" w:hAnsi="Times New Roman" w:eastAsia="Times New Roman" w:cs="Times New Roman"/>
        <w:snapToGrid w:val="0"/>
        <w:color w:val="000000"/>
        <w:kern w:val="0"/>
        <w:sz w:val="29"/>
        <w:szCs w:val="29"/>
        <w:lang w:eastAsia="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A4266D">
    <w:pPr>
      <w:widowControl/>
      <w:kinsoku w:val="0"/>
      <w:autoSpaceDE w:val="0"/>
      <w:autoSpaceDN w:val="0"/>
      <w:adjustRightInd w:val="0"/>
      <w:snapToGrid w:val="0"/>
      <w:spacing w:line="233" w:lineRule="auto"/>
      <w:ind w:left="6314"/>
      <w:jc w:val="left"/>
      <w:textAlignment w:val="baseline"/>
      <w:rPr>
        <w:rFonts w:ascii="宋体" w:hAnsi="宋体" w:eastAsia="宋体" w:cs="宋体"/>
        <w:snapToGrid w:val="0"/>
        <w:color w:val="000000"/>
        <w:kern w:val="0"/>
        <w:sz w:val="29"/>
        <w:szCs w:val="29"/>
        <w:lang w:eastAsia="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0F2F41">
    <w:pPr>
      <w:widowControl/>
      <w:kinsoku w:val="0"/>
      <w:autoSpaceDE w:val="0"/>
      <w:autoSpaceDN w:val="0"/>
      <w:adjustRightInd w:val="0"/>
      <w:snapToGrid w:val="0"/>
      <w:spacing w:line="233" w:lineRule="auto"/>
      <w:ind w:left="6244"/>
      <w:jc w:val="left"/>
      <w:textAlignment w:val="baseline"/>
      <w:rPr>
        <w:rFonts w:ascii="宋体" w:hAnsi="宋体" w:eastAsia="宋体" w:cs="宋体"/>
        <w:snapToGrid w:val="0"/>
        <w:color w:val="000000"/>
        <w:kern w:val="0"/>
        <w:sz w:val="29"/>
        <w:szCs w:val="29"/>
        <w:lang w:eastAsia="en-US"/>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57E4B4">
    <w:pPr>
      <w:widowControl/>
      <w:kinsoku w:val="0"/>
      <w:autoSpaceDE w:val="0"/>
      <w:autoSpaceDN w:val="0"/>
      <w:adjustRightInd w:val="0"/>
      <w:snapToGrid w:val="0"/>
      <w:spacing w:line="234" w:lineRule="auto"/>
      <w:ind w:left="6234"/>
      <w:jc w:val="left"/>
      <w:textAlignment w:val="baseline"/>
      <w:rPr>
        <w:rFonts w:ascii="宋体" w:hAnsi="宋体" w:eastAsia="宋体" w:cs="宋体"/>
        <w:snapToGrid w:val="0"/>
        <w:color w:val="000000"/>
        <w:kern w:val="0"/>
        <w:sz w:val="29"/>
        <w:szCs w:val="29"/>
        <w:lang w:eastAsia="en-US"/>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D11C85">
    <w:pPr>
      <w:widowControl/>
      <w:kinsoku w:val="0"/>
      <w:autoSpaceDE w:val="0"/>
      <w:autoSpaceDN w:val="0"/>
      <w:adjustRightInd w:val="0"/>
      <w:snapToGrid w:val="0"/>
      <w:spacing w:line="234" w:lineRule="auto"/>
      <w:ind w:left="6244"/>
      <w:jc w:val="left"/>
      <w:textAlignment w:val="baseline"/>
      <w:rPr>
        <w:rFonts w:ascii="宋体" w:hAnsi="宋体" w:eastAsia="宋体" w:cs="宋体"/>
        <w:snapToGrid w:val="0"/>
        <w:color w:val="000000"/>
        <w:kern w:val="0"/>
        <w:sz w:val="29"/>
        <w:szCs w:val="29"/>
        <w:lang w:eastAsia="en-US"/>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3B725A">
    <w:pPr>
      <w:widowControl/>
      <w:kinsoku w:val="0"/>
      <w:autoSpaceDE w:val="0"/>
      <w:autoSpaceDN w:val="0"/>
      <w:adjustRightInd w:val="0"/>
      <w:snapToGrid w:val="0"/>
      <w:spacing w:line="233" w:lineRule="auto"/>
      <w:ind w:left="6244"/>
      <w:jc w:val="left"/>
      <w:textAlignment w:val="baseline"/>
      <w:rPr>
        <w:rFonts w:ascii="宋体" w:hAnsi="宋体" w:eastAsia="宋体" w:cs="宋体"/>
        <w:snapToGrid w:val="0"/>
        <w:color w:val="000000"/>
        <w:kern w:val="0"/>
        <w:sz w:val="29"/>
        <w:szCs w:val="29"/>
        <w:lang w:eastAsia="en-US"/>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E92EE3">
    <w:pPr>
      <w:widowControl/>
      <w:kinsoku w:val="0"/>
      <w:autoSpaceDE w:val="0"/>
      <w:autoSpaceDN w:val="0"/>
      <w:adjustRightInd w:val="0"/>
      <w:snapToGrid w:val="0"/>
      <w:spacing w:line="234" w:lineRule="auto"/>
      <w:ind w:left="6244"/>
      <w:jc w:val="left"/>
      <w:textAlignment w:val="baseline"/>
      <w:rPr>
        <w:rFonts w:ascii="宋体" w:hAnsi="宋体" w:eastAsia="宋体" w:cs="宋体"/>
        <w:snapToGrid w:val="0"/>
        <w:color w:val="000000"/>
        <w:kern w:val="0"/>
        <w:sz w:val="29"/>
        <w:szCs w:val="29"/>
        <w:lang w:eastAsia="en-US"/>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FFB83D">
    <w:pPr>
      <w:widowControl/>
      <w:kinsoku w:val="0"/>
      <w:autoSpaceDE w:val="0"/>
      <w:autoSpaceDN w:val="0"/>
      <w:adjustRightInd w:val="0"/>
      <w:snapToGrid w:val="0"/>
      <w:spacing w:line="233" w:lineRule="auto"/>
      <w:ind w:left="6244"/>
      <w:jc w:val="left"/>
      <w:textAlignment w:val="baseline"/>
      <w:rPr>
        <w:rFonts w:ascii="宋体" w:hAnsi="宋体" w:eastAsia="宋体" w:cs="宋体"/>
        <w:snapToGrid w:val="0"/>
        <w:color w:val="000000"/>
        <w:kern w:val="0"/>
        <w:sz w:val="29"/>
        <w:szCs w:val="29"/>
        <w:lang w:eastAsia="en-US"/>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567925">
    <w:pPr>
      <w:widowControl/>
      <w:kinsoku w:val="0"/>
      <w:autoSpaceDE w:val="0"/>
      <w:autoSpaceDN w:val="0"/>
      <w:adjustRightInd w:val="0"/>
      <w:snapToGrid w:val="0"/>
      <w:spacing w:line="233" w:lineRule="auto"/>
      <w:ind w:left="6234"/>
      <w:jc w:val="left"/>
      <w:textAlignment w:val="baseline"/>
      <w:rPr>
        <w:rFonts w:ascii="宋体" w:hAnsi="宋体" w:eastAsia="宋体" w:cs="宋体"/>
        <w:snapToGrid w:val="0"/>
        <w:color w:val="000000"/>
        <w:kern w:val="0"/>
        <w:sz w:val="29"/>
        <w:szCs w:val="29"/>
        <w:lang w:eastAsia="en-US"/>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3E56304"/>
    <w:rsid w:val="17BD6BB8"/>
    <w:rsid w:val="36DB5F5F"/>
    <w:rsid w:val="7DDD5BC2"/>
    <w:rsid w:val="7E590F57"/>
    <w:rsid w:val="9DBF5E05"/>
    <w:rsid w:val="D9DF3706"/>
    <w:rsid w:val="DF3F8B56"/>
    <w:rsid w:val="EADF62E8"/>
    <w:rsid w:val="FDEA78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5">
    <w:name w:val="Table Normal"/>
    <w:basedOn w:val="3"/>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theme" Target="theme/theme1.xml"/><Relationship Id="rId12" Type="http://schemas.openxmlformats.org/officeDocument/2006/relationships/footer" Target="footer10.xml"/><Relationship Id="rId11" Type="http://schemas.openxmlformats.org/officeDocument/2006/relationships/footer" Target="footer9.xml"/><Relationship Id="rId10" Type="http://schemas.openxmlformats.org/officeDocument/2006/relationships/footer" Target="footer8.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6437</Words>
  <Characters>6490</Characters>
  <Lines>1</Lines>
  <Paragraphs>1</Paragraphs>
  <TotalTime>1</TotalTime>
  <ScaleCrop>false</ScaleCrop>
  <LinksUpToDate>false</LinksUpToDate>
  <CharactersWithSpaces>6595</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2025-08-15T09:08:00Z</dcterms:created>
  <dc:creator>嘻嘻</dc:creator>
  <cp:lastModifiedBy>姚之</cp:lastModifiedBy>
  <dcterms:modified xsi:type="dcterms:W3CDTF">2025-08-18T03:21:15Z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6E86816EA26E0E8D9AA79D683225675C_41</vt:lpwstr>
  </property>
  <property fmtid="{D5CDD505-2E9C-101B-9397-08002B2CF9AE}" pid="4" name="KSOTemplateDocerSaveRecord">
    <vt:lpwstr>eyJoZGlkIjoiNmE2YTk3MzliN2YwNjljZmUzNTc2NzBlMDBkNGJlMWIiLCJ1c2VySWQiOiIxNjkzMDIyOTAzIn0=</vt:lpwstr>
  </property>
</Properties>
</file>