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7925" w:rsidRPr="004E7925" w:rsidRDefault="004E7925" w:rsidP="00FA66DF">
      <w:pPr>
        <w:widowControl/>
        <w:spacing w:line="900" w:lineRule="atLeast"/>
        <w:jc w:val="center"/>
        <w:outlineLvl w:val="0"/>
        <w:rPr>
          <w:rFonts w:ascii="方正小标宋简体" w:eastAsia="方正小标宋简体" w:hAnsi="仿宋" w:cs="宋体"/>
          <w:color w:val="000000"/>
          <w:kern w:val="36"/>
          <w:sz w:val="28"/>
          <w:szCs w:val="28"/>
        </w:rPr>
      </w:pPr>
      <w:r w:rsidRPr="004E7925">
        <w:rPr>
          <w:rFonts w:ascii="方正小标宋简体" w:eastAsia="方正小标宋简体" w:hAnsi="仿宋" w:cs="宋体" w:hint="eastAsia"/>
          <w:color w:val="000000"/>
          <w:kern w:val="36"/>
          <w:sz w:val="28"/>
          <w:szCs w:val="28"/>
        </w:rPr>
        <w:t>2024年度河北省文化艺术科学规划和旅游研究项目申报公告</w:t>
      </w:r>
    </w:p>
    <w:p w:rsidR="004E7925" w:rsidRPr="00E13162" w:rsidRDefault="004E7925" w:rsidP="00296AE3">
      <w:pPr>
        <w:widowControl/>
        <w:spacing w:line="540" w:lineRule="atLeast"/>
        <w:ind w:firstLine="480"/>
        <w:rPr>
          <w:rFonts w:ascii="仿宋" w:eastAsia="仿宋" w:hAnsi="仿宋" w:cs="宋体"/>
          <w:color w:val="000000"/>
          <w:kern w:val="0"/>
          <w:sz w:val="28"/>
          <w:szCs w:val="28"/>
        </w:rPr>
      </w:pPr>
      <w:r w:rsidRPr="00E13162">
        <w:rPr>
          <w:rFonts w:ascii="仿宋" w:eastAsia="仿宋" w:hAnsi="仿宋" w:cs="宋体" w:hint="eastAsia"/>
          <w:color w:val="000000"/>
          <w:kern w:val="0"/>
          <w:sz w:val="28"/>
          <w:szCs w:val="28"/>
        </w:rPr>
        <w:t>河北省文化艺术和旅游研究工作领导小组办公室现发布《2024年度河北省文化艺术科学规划和旅游研究项目课题指南》，即日起开展2024年度河北省文化艺术科学规划和旅游研究项目申报工作，现将申报有关事项公告如下：</w:t>
      </w:r>
    </w:p>
    <w:p w:rsidR="004E7925" w:rsidRPr="00E13162" w:rsidRDefault="004E7925" w:rsidP="00296AE3">
      <w:pPr>
        <w:widowControl/>
        <w:spacing w:line="540" w:lineRule="atLeast"/>
        <w:ind w:firstLine="480"/>
        <w:rPr>
          <w:rFonts w:ascii="仿宋" w:eastAsia="仿宋" w:hAnsi="仿宋" w:cs="宋体"/>
          <w:color w:val="000000"/>
          <w:kern w:val="0"/>
          <w:sz w:val="28"/>
          <w:szCs w:val="28"/>
        </w:rPr>
      </w:pPr>
      <w:r w:rsidRPr="00E13162">
        <w:rPr>
          <w:rFonts w:ascii="仿宋" w:eastAsia="仿宋" w:hAnsi="仿宋" w:cs="宋体" w:hint="eastAsia"/>
          <w:b/>
          <w:bCs/>
          <w:color w:val="000000"/>
          <w:kern w:val="0"/>
          <w:sz w:val="28"/>
          <w:szCs w:val="28"/>
        </w:rPr>
        <w:t>一、</w:t>
      </w:r>
      <w:r w:rsidRPr="00E13162">
        <w:rPr>
          <w:rFonts w:ascii="Calibri" w:eastAsia="仿宋" w:hAnsi="Calibri" w:cs="Calibri"/>
          <w:b/>
          <w:bCs/>
          <w:color w:val="000000"/>
          <w:kern w:val="0"/>
          <w:sz w:val="28"/>
          <w:szCs w:val="28"/>
        </w:rPr>
        <w:t> </w:t>
      </w:r>
      <w:r w:rsidRPr="00E13162">
        <w:rPr>
          <w:rFonts w:ascii="仿宋" w:eastAsia="仿宋" w:hAnsi="仿宋" w:cs="宋体" w:hint="eastAsia"/>
          <w:b/>
          <w:bCs/>
          <w:color w:val="000000"/>
          <w:kern w:val="0"/>
          <w:sz w:val="28"/>
          <w:szCs w:val="28"/>
        </w:rPr>
        <w:t>指导思想</w:t>
      </w:r>
    </w:p>
    <w:p w:rsidR="004E7925" w:rsidRPr="00E13162" w:rsidRDefault="004E7925" w:rsidP="00296AE3">
      <w:pPr>
        <w:widowControl/>
        <w:spacing w:line="540" w:lineRule="atLeast"/>
        <w:ind w:firstLine="480"/>
        <w:rPr>
          <w:rFonts w:ascii="仿宋" w:eastAsia="仿宋" w:hAnsi="仿宋" w:cs="宋体"/>
          <w:color w:val="000000"/>
          <w:kern w:val="0"/>
          <w:sz w:val="28"/>
          <w:szCs w:val="28"/>
        </w:rPr>
      </w:pPr>
      <w:r w:rsidRPr="00E13162">
        <w:rPr>
          <w:rFonts w:ascii="仿宋" w:eastAsia="仿宋" w:hAnsi="仿宋" w:cs="宋体" w:hint="eastAsia"/>
          <w:color w:val="000000"/>
          <w:kern w:val="0"/>
          <w:sz w:val="28"/>
          <w:szCs w:val="28"/>
        </w:rPr>
        <w:t>坚持以习近平新时代中国特色社会主义思想为指导，全面贯彻落实党的二十大精神，坚持正确的政治方向、价值取向和学术导向，立足新发展阶段，贯彻新发展理念，坚持以重大理论和现实问题为主攻方向，坚持基础研究和应用研究并重，促进我省文化艺术发展，为我省文化和旅游高质量发展服务。</w:t>
      </w:r>
    </w:p>
    <w:p w:rsidR="004E7925" w:rsidRPr="00E13162" w:rsidRDefault="004E7925" w:rsidP="00296AE3">
      <w:pPr>
        <w:widowControl/>
        <w:spacing w:line="540" w:lineRule="atLeast"/>
        <w:ind w:firstLine="480"/>
        <w:rPr>
          <w:rFonts w:ascii="仿宋" w:eastAsia="仿宋" w:hAnsi="仿宋" w:cs="宋体"/>
          <w:color w:val="000000"/>
          <w:kern w:val="0"/>
          <w:sz w:val="28"/>
          <w:szCs w:val="28"/>
        </w:rPr>
      </w:pPr>
      <w:r w:rsidRPr="00E13162">
        <w:rPr>
          <w:rFonts w:ascii="仿宋" w:eastAsia="仿宋" w:hAnsi="仿宋" w:cs="宋体" w:hint="eastAsia"/>
          <w:b/>
          <w:bCs/>
          <w:color w:val="000000"/>
          <w:kern w:val="0"/>
          <w:sz w:val="28"/>
          <w:szCs w:val="28"/>
        </w:rPr>
        <w:t>二、</w:t>
      </w:r>
      <w:r w:rsidRPr="00E13162">
        <w:rPr>
          <w:rFonts w:ascii="Calibri" w:eastAsia="仿宋" w:hAnsi="Calibri" w:cs="Calibri"/>
          <w:b/>
          <w:bCs/>
          <w:color w:val="000000"/>
          <w:kern w:val="0"/>
          <w:sz w:val="28"/>
          <w:szCs w:val="28"/>
        </w:rPr>
        <w:t> </w:t>
      </w:r>
      <w:r w:rsidRPr="00E13162">
        <w:rPr>
          <w:rFonts w:ascii="仿宋" w:eastAsia="仿宋" w:hAnsi="仿宋" w:cs="宋体" w:hint="eastAsia"/>
          <w:b/>
          <w:bCs/>
          <w:color w:val="000000"/>
          <w:kern w:val="0"/>
          <w:sz w:val="28"/>
          <w:szCs w:val="28"/>
        </w:rPr>
        <w:t>项目类型</w:t>
      </w:r>
    </w:p>
    <w:p w:rsidR="004E7925" w:rsidRPr="00E13162" w:rsidRDefault="004E7925" w:rsidP="00296AE3">
      <w:pPr>
        <w:widowControl/>
        <w:spacing w:line="540" w:lineRule="atLeast"/>
        <w:ind w:firstLine="480"/>
        <w:rPr>
          <w:rFonts w:ascii="仿宋" w:eastAsia="仿宋" w:hAnsi="仿宋" w:cs="宋体"/>
          <w:color w:val="000000"/>
          <w:kern w:val="0"/>
          <w:sz w:val="28"/>
          <w:szCs w:val="28"/>
        </w:rPr>
      </w:pPr>
      <w:r w:rsidRPr="00E13162">
        <w:rPr>
          <w:rFonts w:ascii="仿宋" w:eastAsia="仿宋" w:hAnsi="仿宋" w:cs="宋体" w:hint="eastAsia"/>
          <w:color w:val="000000"/>
          <w:kern w:val="0"/>
          <w:sz w:val="28"/>
          <w:szCs w:val="28"/>
        </w:rPr>
        <w:t>本年度河北省文化艺术科学规划和旅游研究项目设置重点项目、一般项目、青年项目。完成时限自批准立项之日起计算，最终成果为论文、研究报告的项目1年内完成。最终成果为专著的项目3年内完成。</w:t>
      </w:r>
    </w:p>
    <w:p w:rsidR="004E7925" w:rsidRPr="00E13162" w:rsidRDefault="004E7925" w:rsidP="00296AE3">
      <w:pPr>
        <w:widowControl/>
        <w:spacing w:line="540" w:lineRule="atLeast"/>
        <w:ind w:firstLine="480"/>
        <w:rPr>
          <w:rFonts w:ascii="仿宋" w:eastAsia="仿宋" w:hAnsi="仿宋" w:cs="宋体"/>
          <w:color w:val="000000"/>
          <w:kern w:val="0"/>
          <w:sz w:val="28"/>
          <w:szCs w:val="28"/>
        </w:rPr>
      </w:pPr>
      <w:r w:rsidRPr="00E13162">
        <w:rPr>
          <w:rFonts w:ascii="仿宋" w:eastAsia="仿宋" w:hAnsi="仿宋" w:cs="宋体" w:hint="eastAsia"/>
          <w:b/>
          <w:bCs/>
          <w:color w:val="000000"/>
          <w:kern w:val="0"/>
          <w:sz w:val="28"/>
          <w:szCs w:val="28"/>
        </w:rPr>
        <w:t>三、</w:t>
      </w:r>
      <w:r w:rsidRPr="00E13162">
        <w:rPr>
          <w:rFonts w:ascii="Calibri" w:eastAsia="仿宋" w:hAnsi="Calibri" w:cs="Calibri"/>
          <w:b/>
          <w:bCs/>
          <w:color w:val="000000"/>
          <w:kern w:val="0"/>
          <w:sz w:val="28"/>
          <w:szCs w:val="28"/>
        </w:rPr>
        <w:t> </w:t>
      </w:r>
      <w:r w:rsidRPr="00E13162">
        <w:rPr>
          <w:rFonts w:ascii="仿宋" w:eastAsia="仿宋" w:hAnsi="仿宋" w:cs="宋体" w:hint="eastAsia"/>
          <w:b/>
          <w:bCs/>
          <w:color w:val="000000"/>
          <w:kern w:val="0"/>
          <w:sz w:val="28"/>
          <w:szCs w:val="28"/>
        </w:rPr>
        <w:t>申报条件</w:t>
      </w:r>
    </w:p>
    <w:p w:rsidR="004E7925" w:rsidRPr="00E13162" w:rsidRDefault="004E7925" w:rsidP="00296AE3">
      <w:pPr>
        <w:widowControl/>
        <w:spacing w:line="540" w:lineRule="atLeast"/>
        <w:ind w:firstLine="480"/>
        <w:rPr>
          <w:rFonts w:ascii="仿宋" w:eastAsia="仿宋" w:hAnsi="仿宋" w:cs="宋体"/>
          <w:color w:val="000000"/>
          <w:kern w:val="0"/>
          <w:sz w:val="28"/>
          <w:szCs w:val="28"/>
        </w:rPr>
      </w:pPr>
      <w:r w:rsidRPr="00E13162">
        <w:rPr>
          <w:rFonts w:ascii="仿宋" w:eastAsia="仿宋" w:hAnsi="仿宋" w:cs="宋体" w:hint="eastAsia"/>
          <w:color w:val="000000"/>
          <w:kern w:val="0"/>
          <w:sz w:val="28"/>
          <w:szCs w:val="28"/>
        </w:rPr>
        <w:t>（一）项目申请单位须符合以下条件：在相关领域具有较雄厚的学术资源和研究实力；设有科研管理的职能部门；能够提供开展研究工作的必要条件并承担信誉保证。以兼职人员身份从所兼职单位申报的，兼职单位须审核兼职人员正式聘用关系的真实性，承担项目管理职责并承担信誉保证。</w:t>
      </w:r>
    </w:p>
    <w:p w:rsidR="004E7925" w:rsidRPr="00E13162" w:rsidRDefault="004E7925" w:rsidP="00296AE3">
      <w:pPr>
        <w:widowControl/>
        <w:spacing w:line="540" w:lineRule="atLeast"/>
        <w:ind w:firstLine="480"/>
        <w:rPr>
          <w:rFonts w:ascii="仿宋" w:eastAsia="仿宋" w:hAnsi="仿宋" w:cs="宋体"/>
          <w:color w:val="000000"/>
          <w:kern w:val="0"/>
          <w:sz w:val="28"/>
          <w:szCs w:val="28"/>
        </w:rPr>
      </w:pPr>
      <w:r w:rsidRPr="00E13162">
        <w:rPr>
          <w:rFonts w:ascii="仿宋" w:eastAsia="仿宋" w:hAnsi="仿宋" w:cs="宋体" w:hint="eastAsia"/>
          <w:color w:val="000000"/>
          <w:kern w:val="0"/>
          <w:sz w:val="28"/>
          <w:szCs w:val="28"/>
        </w:rPr>
        <w:t>（二）申请人须具备下列条件：遵守中华人民共和国宪法和法律；具有独立开展研究和组织开展研究的能力，能够承担实质性研究工作；重点项目申请人须具有副高级（含）以上专业技术职称（职务），或者具有博士学位。一般项目申请人须具有中级（含）以上专业技术职称（职务）。青年项目申请人和课题组成员的年龄</w:t>
      </w:r>
      <w:r w:rsidRPr="00E13162">
        <w:rPr>
          <w:rFonts w:ascii="仿宋" w:eastAsia="仿宋" w:hAnsi="仿宋" w:cs="宋体" w:hint="eastAsia"/>
          <w:color w:val="000000"/>
          <w:kern w:val="0"/>
          <w:sz w:val="28"/>
          <w:szCs w:val="28"/>
          <w:highlight w:val="yellow"/>
        </w:rPr>
        <w:t>均不超过35周岁</w:t>
      </w:r>
      <w:r w:rsidRPr="00E13162">
        <w:rPr>
          <w:rFonts w:ascii="仿宋" w:eastAsia="仿宋" w:hAnsi="仿宋" w:cs="宋体" w:hint="eastAsia"/>
          <w:color w:val="000000"/>
          <w:kern w:val="0"/>
          <w:sz w:val="28"/>
          <w:szCs w:val="28"/>
        </w:rPr>
        <w:t>（1989</w:t>
      </w:r>
      <w:r w:rsidRPr="00E13162">
        <w:rPr>
          <w:rFonts w:ascii="仿宋" w:eastAsia="仿宋" w:hAnsi="仿宋" w:cs="宋体" w:hint="eastAsia"/>
          <w:color w:val="000000"/>
          <w:kern w:val="0"/>
          <w:sz w:val="28"/>
          <w:szCs w:val="28"/>
        </w:rPr>
        <w:lastRenderedPageBreak/>
        <w:t>年5月21日后出生）。重点项目和一般项目申请人应具有与所选研究方向一致的前期研究成果。</w:t>
      </w:r>
    </w:p>
    <w:p w:rsidR="004E7925" w:rsidRPr="00E13162" w:rsidRDefault="004E7925" w:rsidP="00296AE3">
      <w:pPr>
        <w:widowControl/>
        <w:spacing w:line="540" w:lineRule="atLeast"/>
        <w:ind w:firstLine="480"/>
        <w:rPr>
          <w:rFonts w:ascii="仿宋" w:eastAsia="仿宋" w:hAnsi="仿宋" w:cs="宋体"/>
          <w:color w:val="000000"/>
          <w:kern w:val="0"/>
          <w:sz w:val="28"/>
          <w:szCs w:val="28"/>
        </w:rPr>
      </w:pPr>
      <w:r w:rsidRPr="00E13162">
        <w:rPr>
          <w:rFonts w:ascii="仿宋" w:eastAsia="仿宋" w:hAnsi="仿宋" w:cs="宋体" w:hint="eastAsia"/>
          <w:color w:val="000000"/>
          <w:kern w:val="0"/>
          <w:sz w:val="28"/>
          <w:szCs w:val="28"/>
        </w:rPr>
        <w:t>全日制在读研究生不能申请，具备申报条件的在职博士生(博士后)从所在工作单位申请。河北省文化和旅游厅机关工作人员不能申请或者作为课题组成员参与申请。</w:t>
      </w:r>
    </w:p>
    <w:p w:rsidR="004E7925" w:rsidRPr="00E13162" w:rsidRDefault="004E7925" w:rsidP="00296AE3">
      <w:pPr>
        <w:widowControl/>
        <w:spacing w:line="540" w:lineRule="atLeast"/>
        <w:ind w:firstLine="480"/>
        <w:rPr>
          <w:rFonts w:ascii="仿宋" w:eastAsia="仿宋" w:hAnsi="仿宋" w:cs="宋体"/>
          <w:color w:val="000000"/>
          <w:kern w:val="0"/>
          <w:sz w:val="28"/>
          <w:szCs w:val="28"/>
        </w:rPr>
      </w:pPr>
      <w:r w:rsidRPr="00E13162">
        <w:rPr>
          <w:rFonts w:ascii="仿宋" w:eastAsia="仿宋" w:hAnsi="仿宋" w:cs="宋体" w:hint="eastAsia"/>
          <w:color w:val="000000"/>
          <w:kern w:val="0"/>
          <w:sz w:val="28"/>
          <w:szCs w:val="28"/>
        </w:rPr>
        <w:t>申请人填报课题组成员有关信息资料前，必须征得本人同意，否则视为违规申报。项目立项后，</w:t>
      </w:r>
      <w:r w:rsidRPr="00E13162">
        <w:rPr>
          <w:rFonts w:ascii="仿宋" w:eastAsia="仿宋" w:hAnsi="仿宋" w:cs="宋体" w:hint="eastAsia"/>
          <w:color w:val="000000"/>
          <w:kern w:val="0"/>
          <w:sz w:val="28"/>
          <w:szCs w:val="28"/>
          <w:highlight w:val="yellow"/>
        </w:rPr>
        <w:t>不能随意增减人员</w:t>
      </w:r>
      <w:r w:rsidRPr="00E13162">
        <w:rPr>
          <w:rFonts w:ascii="仿宋" w:eastAsia="仿宋" w:hAnsi="仿宋" w:cs="宋体" w:hint="eastAsia"/>
          <w:color w:val="000000"/>
          <w:kern w:val="0"/>
          <w:sz w:val="28"/>
          <w:szCs w:val="28"/>
        </w:rPr>
        <w:t>。</w:t>
      </w:r>
    </w:p>
    <w:p w:rsidR="004E7925" w:rsidRPr="00E13162" w:rsidRDefault="004E7925" w:rsidP="00296AE3">
      <w:pPr>
        <w:widowControl/>
        <w:spacing w:line="540" w:lineRule="atLeast"/>
        <w:ind w:firstLine="480"/>
        <w:rPr>
          <w:rFonts w:ascii="仿宋" w:eastAsia="仿宋" w:hAnsi="仿宋" w:cs="宋体"/>
          <w:color w:val="000000"/>
          <w:kern w:val="0"/>
          <w:sz w:val="28"/>
          <w:szCs w:val="28"/>
        </w:rPr>
      </w:pPr>
      <w:r w:rsidRPr="00E13162">
        <w:rPr>
          <w:rFonts w:ascii="仿宋" w:eastAsia="仿宋" w:hAnsi="仿宋" w:cs="宋体" w:hint="eastAsia"/>
          <w:b/>
          <w:bCs/>
          <w:color w:val="000000"/>
          <w:kern w:val="0"/>
          <w:sz w:val="28"/>
          <w:szCs w:val="28"/>
        </w:rPr>
        <w:t>四、</w:t>
      </w:r>
      <w:r w:rsidRPr="00E13162">
        <w:rPr>
          <w:rFonts w:ascii="Calibri" w:eastAsia="仿宋" w:hAnsi="Calibri" w:cs="Calibri"/>
          <w:b/>
          <w:bCs/>
          <w:color w:val="000000"/>
          <w:kern w:val="0"/>
          <w:sz w:val="28"/>
          <w:szCs w:val="28"/>
        </w:rPr>
        <w:t> </w:t>
      </w:r>
      <w:r w:rsidRPr="00E13162">
        <w:rPr>
          <w:rFonts w:ascii="仿宋" w:eastAsia="仿宋" w:hAnsi="仿宋" w:cs="宋体" w:hint="eastAsia"/>
          <w:b/>
          <w:bCs/>
          <w:color w:val="000000"/>
          <w:kern w:val="0"/>
          <w:sz w:val="28"/>
          <w:szCs w:val="28"/>
        </w:rPr>
        <w:t>申报限定</w:t>
      </w:r>
    </w:p>
    <w:p w:rsidR="004E7925" w:rsidRPr="00E13162" w:rsidRDefault="004E7925" w:rsidP="00296AE3">
      <w:pPr>
        <w:widowControl/>
        <w:spacing w:line="540" w:lineRule="atLeast"/>
        <w:ind w:firstLine="480"/>
        <w:rPr>
          <w:rFonts w:ascii="仿宋" w:eastAsia="仿宋" w:hAnsi="仿宋" w:cs="宋体"/>
          <w:color w:val="000000"/>
          <w:kern w:val="0"/>
          <w:sz w:val="28"/>
          <w:szCs w:val="28"/>
        </w:rPr>
      </w:pPr>
      <w:r w:rsidRPr="00E13162">
        <w:rPr>
          <w:rFonts w:ascii="仿宋" w:eastAsia="仿宋" w:hAnsi="仿宋" w:cs="宋体" w:hint="eastAsia"/>
          <w:color w:val="000000"/>
          <w:kern w:val="0"/>
          <w:sz w:val="28"/>
          <w:szCs w:val="28"/>
        </w:rPr>
        <w:t>申请人必须从事实际研究工作并真正承担和负责组织项目的实施。为确保申请人有足够的时间和精力从事课题研究，项目申请作如下限定：（1）课题负责人同年度只能申报一个河北省文化艺术科学规划和旅游研究项目，</w:t>
      </w:r>
      <w:r w:rsidRPr="00E13162">
        <w:rPr>
          <w:rFonts w:ascii="仿宋" w:eastAsia="仿宋" w:hAnsi="仿宋" w:cs="宋体" w:hint="eastAsia"/>
          <w:color w:val="000000"/>
          <w:kern w:val="0"/>
          <w:sz w:val="28"/>
          <w:szCs w:val="28"/>
          <w:highlight w:val="yellow"/>
        </w:rPr>
        <w:t>且不能作为课题组成员参与</w:t>
      </w:r>
      <w:r w:rsidRPr="00E13162">
        <w:rPr>
          <w:rFonts w:ascii="仿宋" w:eastAsia="仿宋" w:hAnsi="仿宋" w:cs="宋体" w:hint="eastAsia"/>
          <w:color w:val="000000"/>
          <w:kern w:val="0"/>
          <w:sz w:val="28"/>
          <w:szCs w:val="28"/>
        </w:rPr>
        <w:t>其他河北省文化艺术科学规划和旅游研究项目的申请；课题组成员同年度最多参与两个河北省文化艺术科学规划和旅游研究项目申请。（2）在研的河北省文化艺术科学规划和旅游研究项目的负责人不得以课题负责人的身份申请新的河北省文化艺术科学规划和旅游研究项目，可以以课题组成员身份最多参与一个河北省文化艺术科学规划和旅游研究项目的申报。（3）凡以在研或已结项的各级各类项目为基础申请河北省文化艺术科学规划和旅游研究项目，须在申报时注明所申请项目与已承担项目的联系和区别，且不得以内容基本相同的同一成果申请多家课题项目结项。（4）凡以博士学位论文或博士后出站报告为基础申报河北省文化艺术科学规划和旅游研究项目，须在申报材料中注明所申请项目与学位论文（出站报告）的联系和区别，申请鉴定结项时提交学位论文（出站报告）原件。（5）不得以已出版的内容基本相同的研究成果申请河北省文化艺术科学规划和旅游研究项目。（6）凡以河北省文化艺术科学规划和旅游研究项目名义发表阶段性成果或最终成果，</w:t>
      </w:r>
      <w:r w:rsidRPr="00E13162">
        <w:rPr>
          <w:rFonts w:ascii="仿宋" w:eastAsia="仿宋" w:hAnsi="仿宋" w:cs="宋体" w:hint="eastAsia"/>
          <w:color w:val="000000"/>
          <w:kern w:val="0"/>
          <w:sz w:val="28"/>
          <w:szCs w:val="28"/>
          <w:highlight w:val="yellow"/>
        </w:rPr>
        <w:t>必须标注</w:t>
      </w:r>
      <w:r w:rsidRPr="00E13162">
        <w:rPr>
          <w:rFonts w:ascii="仿宋" w:eastAsia="仿宋" w:hAnsi="仿宋" w:cs="宋体" w:hint="eastAsia"/>
          <w:color w:val="000000"/>
          <w:kern w:val="0"/>
          <w:sz w:val="28"/>
          <w:szCs w:val="28"/>
        </w:rPr>
        <w:t>河北省文化艺术科学规划和旅游研究项目字样。（7）预期成果需达到同等级别项目应有体量。</w:t>
      </w:r>
    </w:p>
    <w:p w:rsidR="004E7925" w:rsidRPr="00E13162" w:rsidRDefault="004E7925" w:rsidP="00296AE3">
      <w:pPr>
        <w:widowControl/>
        <w:spacing w:line="540" w:lineRule="atLeast"/>
        <w:ind w:firstLine="480"/>
        <w:rPr>
          <w:rFonts w:ascii="仿宋" w:eastAsia="仿宋" w:hAnsi="仿宋" w:cs="宋体"/>
          <w:color w:val="000000"/>
          <w:kern w:val="0"/>
          <w:sz w:val="28"/>
          <w:szCs w:val="28"/>
        </w:rPr>
      </w:pPr>
      <w:r w:rsidRPr="00E13162">
        <w:rPr>
          <w:rFonts w:ascii="仿宋" w:eastAsia="仿宋" w:hAnsi="仿宋" w:cs="宋体" w:hint="eastAsia"/>
          <w:b/>
          <w:bCs/>
          <w:color w:val="000000"/>
          <w:kern w:val="0"/>
          <w:sz w:val="28"/>
          <w:szCs w:val="28"/>
        </w:rPr>
        <w:lastRenderedPageBreak/>
        <w:t>五、</w:t>
      </w:r>
      <w:r w:rsidRPr="00E13162">
        <w:rPr>
          <w:rFonts w:ascii="Calibri" w:eastAsia="仿宋" w:hAnsi="Calibri" w:cs="Calibri"/>
          <w:b/>
          <w:bCs/>
          <w:color w:val="000000"/>
          <w:kern w:val="0"/>
          <w:sz w:val="28"/>
          <w:szCs w:val="28"/>
        </w:rPr>
        <w:t> </w:t>
      </w:r>
      <w:r w:rsidRPr="00E13162">
        <w:rPr>
          <w:rFonts w:ascii="仿宋" w:eastAsia="仿宋" w:hAnsi="仿宋" w:cs="宋体" w:hint="eastAsia"/>
          <w:b/>
          <w:bCs/>
          <w:color w:val="000000"/>
          <w:kern w:val="0"/>
          <w:sz w:val="28"/>
          <w:szCs w:val="28"/>
        </w:rPr>
        <w:t>申报要求</w:t>
      </w:r>
    </w:p>
    <w:p w:rsidR="004E7925" w:rsidRPr="00E13162" w:rsidRDefault="004E7925" w:rsidP="00296AE3">
      <w:pPr>
        <w:widowControl/>
        <w:spacing w:line="540" w:lineRule="atLeast"/>
        <w:ind w:firstLine="480"/>
        <w:rPr>
          <w:rFonts w:ascii="仿宋" w:eastAsia="仿宋" w:hAnsi="仿宋" w:cs="宋体"/>
          <w:color w:val="000000"/>
          <w:kern w:val="0"/>
          <w:sz w:val="28"/>
          <w:szCs w:val="28"/>
        </w:rPr>
      </w:pPr>
      <w:r w:rsidRPr="00E13162">
        <w:rPr>
          <w:rFonts w:ascii="仿宋" w:eastAsia="仿宋" w:hAnsi="仿宋" w:cs="宋体" w:hint="eastAsia"/>
          <w:color w:val="000000"/>
          <w:kern w:val="0"/>
          <w:sz w:val="28"/>
          <w:szCs w:val="28"/>
        </w:rPr>
        <w:t>（一）着眼于推进理论创新和现实问题研究，着力推出高水准研究成果。基础研究力求具有原创性或开拓性，不断推进学科体系、学术体系、话语体系创新；应用研究力求具有现实性、针对性和较高的决策参考价值。</w:t>
      </w:r>
      <w:r w:rsidRPr="00E13162">
        <w:rPr>
          <w:rFonts w:ascii="Calibri" w:eastAsia="仿宋" w:hAnsi="Calibri" w:cs="Calibri"/>
          <w:color w:val="000000"/>
          <w:kern w:val="0"/>
          <w:sz w:val="28"/>
          <w:szCs w:val="28"/>
        </w:rPr>
        <w:t> </w:t>
      </w:r>
    </w:p>
    <w:p w:rsidR="004E7925" w:rsidRPr="00E13162" w:rsidRDefault="004E7925" w:rsidP="00296AE3">
      <w:pPr>
        <w:widowControl/>
        <w:spacing w:line="540" w:lineRule="atLeast"/>
        <w:ind w:firstLine="480"/>
        <w:rPr>
          <w:rFonts w:ascii="仿宋" w:eastAsia="仿宋" w:hAnsi="仿宋" w:cs="宋体"/>
          <w:color w:val="000000"/>
          <w:kern w:val="0"/>
          <w:sz w:val="28"/>
          <w:szCs w:val="28"/>
        </w:rPr>
      </w:pPr>
      <w:r w:rsidRPr="00E13162">
        <w:rPr>
          <w:rFonts w:ascii="仿宋" w:eastAsia="仿宋" w:hAnsi="仿宋" w:cs="宋体" w:hint="eastAsia"/>
          <w:color w:val="000000"/>
          <w:kern w:val="0"/>
          <w:sz w:val="28"/>
          <w:szCs w:val="28"/>
        </w:rPr>
        <w:t>（二）《2024年度河北省文化艺术科学规划和旅游研究项目课题指南》条目只规定研究范围和方向，申请人可从中发现新的切入点，选择不同的研究角度、方法和侧重点来研究，可对题目进行适当细化修改。带*号的条目为优先研究方向。申请人应当遵循《课题指南》要求，结合自身学术专长和研究基础选择申报。课题名称的表述应科学、严谨、规范、简明。</w:t>
      </w:r>
    </w:p>
    <w:p w:rsidR="004E7925" w:rsidRPr="00E13162" w:rsidRDefault="004E7925" w:rsidP="00296AE3">
      <w:pPr>
        <w:widowControl/>
        <w:spacing w:line="540" w:lineRule="atLeast"/>
        <w:ind w:firstLine="480"/>
        <w:rPr>
          <w:rFonts w:ascii="仿宋" w:eastAsia="仿宋" w:hAnsi="仿宋" w:cs="宋体"/>
          <w:color w:val="000000"/>
          <w:kern w:val="0"/>
          <w:sz w:val="28"/>
          <w:szCs w:val="28"/>
        </w:rPr>
      </w:pPr>
      <w:r w:rsidRPr="00E13162">
        <w:rPr>
          <w:rFonts w:ascii="仿宋" w:eastAsia="仿宋" w:hAnsi="仿宋" w:cs="宋体" w:hint="eastAsia"/>
          <w:color w:val="000000"/>
          <w:kern w:val="0"/>
          <w:sz w:val="28"/>
          <w:szCs w:val="28"/>
        </w:rPr>
        <w:t>（三）申报单位做好申报宣传、组织、管理和指导工作。加强申报材料的审核把关，根据本公告及有关规定严格审核申报材料所有栏目内容，特别是严格审核申报资格、前期研究成果的真实性、课题组的研究实力和必备条件等，通过申报系统签署明确意见，承担信誉保证。同时做好</w:t>
      </w:r>
      <w:r w:rsidR="00AD4FC2" w:rsidRPr="00E13162">
        <w:rPr>
          <w:rFonts w:ascii="仿宋" w:eastAsia="仿宋" w:hAnsi="仿宋" w:cs="宋体" w:hint="eastAsia"/>
          <w:color w:val="000000"/>
          <w:kern w:val="0"/>
          <w:sz w:val="28"/>
          <w:szCs w:val="28"/>
        </w:rPr>
        <w:t>账号</w:t>
      </w:r>
      <w:r w:rsidRPr="00E13162">
        <w:rPr>
          <w:rFonts w:ascii="仿宋" w:eastAsia="仿宋" w:hAnsi="仿宋" w:cs="宋体" w:hint="eastAsia"/>
          <w:color w:val="000000"/>
          <w:kern w:val="0"/>
          <w:sz w:val="28"/>
          <w:szCs w:val="28"/>
        </w:rPr>
        <w:t>管理、项目审核提交、名单报送等工作，确保网上申报按期完成。</w:t>
      </w:r>
    </w:p>
    <w:p w:rsidR="004E7925" w:rsidRPr="00E13162" w:rsidRDefault="004E7925" w:rsidP="00294067">
      <w:pPr>
        <w:widowControl/>
        <w:shd w:val="clear" w:color="auto" w:fill="FFFFFF"/>
        <w:spacing w:line="540" w:lineRule="atLeast"/>
        <w:ind w:firstLine="480"/>
        <w:rPr>
          <w:rFonts w:ascii="仿宋" w:eastAsia="仿宋" w:hAnsi="仿宋" w:cs="宋体"/>
          <w:color w:val="000000"/>
          <w:kern w:val="0"/>
          <w:sz w:val="28"/>
          <w:szCs w:val="28"/>
        </w:rPr>
      </w:pPr>
      <w:r w:rsidRPr="00E13162">
        <w:rPr>
          <w:rFonts w:ascii="仿宋" w:eastAsia="仿宋" w:hAnsi="仿宋" w:cs="宋体" w:hint="eastAsia"/>
          <w:color w:val="000000"/>
          <w:kern w:val="0"/>
          <w:sz w:val="28"/>
          <w:szCs w:val="28"/>
        </w:rPr>
        <w:t>（四）项目实行网上申报（http://hbwlkyglxt.hebeitour.com.cn/），请申请人登录申报管理系统，按照《河北省文化艺术科学规划和旅游研究项目管理系统使用手册</w:t>
      </w:r>
      <w:r w:rsidR="008A7D0A" w:rsidRPr="00E13162">
        <w:rPr>
          <w:rFonts w:ascii="仿宋" w:eastAsia="仿宋" w:hAnsi="仿宋" w:cs="宋体" w:hint="eastAsia"/>
          <w:color w:val="000000"/>
          <w:kern w:val="0"/>
          <w:sz w:val="28"/>
          <w:szCs w:val="28"/>
        </w:rPr>
        <w:t>（申报人角色）</w:t>
      </w:r>
      <w:r w:rsidRPr="00E13162">
        <w:rPr>
          <w:rFonts w:ascii="仿宋" w:eastAsia="仿宋" w:hAnsi="仿宋" w:cs="宋体" w:hint="eastAsia"/>
          <w:color w:val="000000"/>
          <w:kern w:val="0"/>
          <w:sz w:val="28"/>
          <w:szCs w:val="28"/>
        </w:rPr>
        <w:t>》有关说明注册</w:t>
      </w:r>
      <w:r w:rsidR="00294067" w:rsidRPr="00E13162">
        <w:rPr>
          <w:rFonts w:ascii="仿宋" w:eastAsia="仿宋" w:hAnsi="仿宋" w:cs="宋体" w:hint="eastAsia"/>
          <w:color w:val="000000"/>
          <w:kern w:val="0"/>
          <w:sz w:val="28"/>
          <w:szCs w:val="28"/>
        </w:rPr>
        <w:t>账号</w:t>
      </w:r>
      <w:r w:rsidRPr="00E13162">
        <w:rPr>
          <w:rFonts w:ascii="仿宋" w:eastAsia="仿宋" w:hAnsi="仿宋" w:cs="宋体" w:hint="eastAsia"/>
          <w:color w:val="000000"/>
          <w:kern w:val="0"/>
          <w:sz w:val="28"/>
          <w:szCs w:val="28"/>
        </w:rPr>
        <w:t>并如实填报材料</w:t>
      </w:r>
      <w:r w:rsidR="00294067" w:rsidRPr="00E13162">
        <w:rPr>
          <w:rFonts w:ascii="仿宋" w:eastAsia="仿宋" w:hAnsi="仿宋" w:cs="宋体" w:hint="eastAsia"/>
          <w:color w:val="000000"/>
          <w:kern w:val="0"/>
          <w:sz w:val="28"/>
          <w:szCs w:val="28"/>
        </w:rPr>
        <w:t>（已有账号的直接登录填报）。</w:t>
      </w:r>
      <w:r w:rsidRPr="00E13162">
        <w:rPr>
          <w:rFonts w:ascii="仿宋" w:eastAsia="仿宋" w:hAnsi="仿宋" w:cs="宋体" w:hint="eastAsia"/>
          <w:color w:val="000000"/>
          <w:kern w:val="0"/>
          <w:sz w:val="28"/>
          <w:szCs w:val="28"/>
        </w:rPr>
        <w:t>保证没有知识产权争议，不得有违背科研诚信要求的行为。凡在申报中弄虚作假、抄袭剽窃者，一经发现并查实后，取消三年申报资格。如获准立项即作撤项处理并通报批评。</w:t>
      </w:r>
    </w:p>
    <w:p w:rsidR="004E7925" w:rsidRPr="00E13162" w:rsidRDefault="004E7925" w:rsidP="00296AE3">
      <w:pPr>
        <w:widowControl/>
        <w:spacing w:line="540" w:lineRule="atLeast"/>
        <w:ind w:firstLine="480"/>
        <w:rPr>
          <w:rFonts w:ascii="仿宋" w:eastAsia="仿宋" w:hAnsi="仿宋" w:cs="宋体"/>
          <w:color w:val="000000"/>
          <w:kern w:val="0"/>
          <w:sz w:val="28"/>
          <w:szCs w:val="28"/>
        </w:rPr>
      </w:pPr>
      <w:r w:rsidRPr="00E13162">
        <w:rPr>
          <w:rFonts w:ascii="仿宋" w:eastAsia="仿宋" w:hAnsi="仿宋" w:cs="宋体" w:hint="eastAsia"/>
          <w:color w:val="000000"/>
          <w:kern w:val="0"/>
          <w:sz w:val="28"/>
          <w:szCs w:val="28"/>
        </w:rPr>
        <w:t>（五）资格审查和评审工作严格按照本公告的规定进行。评审采用“活页”匿名方式，“活页”论证字数</w:t>
      </w:r>
      <w:r w:rsidRPr="00E13162">
        <w:rPr>
          <w:rFonts w:ascii="仿宋" w:eastAsia="仿宋" w:hAnsi="仿宋" w:cs="宋体" w:hint="eastAsia"/>
          <w:color w:val="000000"/>
          <w:kern w:val="0"/>
          <w:sz w:val="28"/>
          <w:szCs w:val="28"/>
          <w:highlight w:val="yellow"/>
        </w:rPr>
        <w:t>不超过4000字</w:t>
      </w:r>
      <w:r w:rsidRPr="00E13162">
        <w:rPr>
          <w:rFonts w:ascii="仿宋" w:eastAsia="仿宋" w:hAnsi="仿宋" w:cs="宋体" w:hint="eastAsia"/>
          <w:color w:val="000000"/>
          <w:kern w:val="0"/>
          <w:sz w:val="28"/>
          <w:szCs w:val="28"/>
        </w:rPr>
        <w:t>，应注明申报课题的名称，并不得出现申请人、课题组成员姓名及所在单位名称等有关信息，否则不予评审。项目评审坚持公平、公正原则，保证质量，宁缺毋滥。</w:t>
      </w:r>
    </w:p>
    <w:p w:rsidR="00413DB3" w:rsidRPr="00E13162" w:rsidRDefault="004E7925" w:rsidP="00413DB3">
      <w:pPr>
        <w:widowControl/>
        <w:shd w:val="clear" w:color="auto" w:fill="FFFFFF"/>
        <w:spacing w:line="540" w:lineRule="atLeast"/>
        <w:ind w:firstLine="480"/>
        <w:rPr>
          <w:rFonts w:ascii="仿宋" w:eastAsia="仿宋" w:hAnsi="仿宋" w:cs="宋体"/>
          <w:color w:val="000000"/>
          <w:kern w:val="0"/>
          <w:sz w:val="28"/>
          <w:szCs w:val="28"/>
        </w:rPr>
      </w:pPr>
      <w:r w:rsidRPr="00E13162">
        <w:rPr>
          <w:rFonts w:ascii="仿宋" w:eastAsia="仿宋" w:hAnsi="仿宋" w:cs="宋体" w:hint="eastAsia"/>
          <w:color w:val="000000"/>
          <w:kern w:val="0"/>
          <w:sz w:val="28"/>
          <w:szCs w:val="28"/>
        </w:rPr>
        <w:lastRenderedPageBreak/>
        <w:t>（六）如获准立项，申请人登录申报管理系统填写立项通知书回执。申报系统生成的《申报书》视为有约束力的合同文本。项目负责人在项目执行期间要遵守相关承诺，履行约定义务，按期完成研究任务。结项成果形式原则上须与预期成果一致。项目研究的最终成果将实行结项鉴定。最终成果</w:t>
      </w:r>
      <w:r w:rsidR="000D0D36" w:rsidRPr="00E13162">
        <w:rPr>
          <w:rFonts w:ascii="仿宋" w:eastAsia="仿宋" w:hAnsi="仿宋" w:cs="宋体" w:hint="eastAsia"/>
          <w:color w:val="000000"/>
          <w:kern w:val="0"/>
          <w:sz w:val="28"/>
          <w:szCs w:val="28"/>
        </w:rPr>
        <w:t>必须标注“河北省文化艺术科学规划和旅游研究项目”字样且须符合以下条件：</w:t>
      </w:r>
      <w:r w:rsidR="00413DB3" w:rsidRPr="00E13162">
        <w:rPr>
          <w:rFonts w:ascii="仿宋" w:eastAsia="仿宋" w:hAnsi="仿宋" w:cs="宋体" w:hint="eastAsia"/>
          <w:color w:val="000000"/>
          <w:kern w:val="0"/>
          <w:sz w:val="28"/>
          <w:szCs w:val="28"/>
        </w:rPr>
        <w:t>1. 成果的第一作者须是项目负责人；2</w:t>
      </w:r>
      <w:r w:rsidR="00413DB3" w:rsidRPr="00E13162">
        <w:rPr>
          <w:rFonts w:ascii="仿宋" w:eastAsia="仿宋" w:hAnsi="仿宋" w:cs="宋体"/>
          <w:color w:val="000000"/>
          <w:kern w:val="0"/>
          <w:sz w:val="28"/>
          <w:szCs w:val="28"/>
        </w:rPr>
        <w:t>.</w:t>
      </w:r>
      <w:r w:rsidR="00413DB3" w:rsidRPr="00E13162">
        <w:rPr>
          <w:rFonts w:ascii="仿宋" w:eastAsia="仿宋" w:hAnsi="仿宋" w:cs="宋体" w:hint="eastAsia"/>
          <w:color w:val="000000"/>
          <w:kern w:val="0"/>
          <w:sz w:val="28"/>
          <w:szCs w:val="28"/>
        </w:rPr>
        <w:t>论文，在公开刊物上发表至少1篇，论文题目须与课题名称一致；</w:t>
      </w:r>
      <w:r w:rsidR="00413DB3" w:rsidRPr="00E13162">
        <w:rPr>
          <w:rFonts w:ascii="仿宋" w:eastAsia="仿宋" w:hAnsi="仿宋" w:cs="宋体"/>
          <w:color w:val="000000"/>
          <w:kern w:val="0"/>
          <w:sz w:val="28"/>
          <w:szCs w:val="28"/>
        </w:rPr>
        <w:t>3</w:t>
      </w:r>
      <w:r w:rsidR="00413DB3" w:rsidRPr="00E13162">
        <w:rPr>
          <w:rFonts w:ascii="仿宋" w:eastAsia="仿宋" w:hAnsi="仿宋" w:cs="宋体" w:hint="eastAsia"/>
          <w:color w:val="000000"/>
          <w:kern w:val="0"/>
          <w:sz w:val="28"/>
          <w:szCs w:val="28"/>
        </w:rPr>
        <w:t>.研究报告，1万字以上,提供查重报告，总文字复制比不超过12%</w:t>
      </w:r>
      <w:r w:rsidR="00413DB3" w:rsidRPr="00E13162">
        <w:rPr>
          <w:rFonts w:ascii="仿宋" w:eastAsia="仿宋" w:hAnsi="仿宋" w:cs="宋体"/>
          <w:color w:val="000000"/>
          <w:kern w:val="0"/>
          <w:sz w:val="28"/>
          <w:szCs w:val="28"/>
        </w:rPr>
        <w:t xml:space="preserve"> ，</w:t>
      </w:r>
      <w:r w:rsidR="00413DB3" w:rsidRPr="00E13162">
        <w:rPr>
          <w:rFonts w:ascii="仿宋" w:eastAsia="仿宋" w:hAnsi="仿宋" w:cs="宋体" w:hint="eastAsia"/>
          <w:color w:val="000000"/>
          <w:kern w:val="0"/>
          <w:sz w:val="28"/>
          <w:szCs w:val="28"/>
        </w:rPr>
        <w:t>其主体核心内容公开发表（即：须公开发表论文；论文须正式见刊；论文题目可以与课题名称不完全一致，但须紧密相关）；</w:t>
      </w:r>
      <w:r w:rsidR="00413DB3" w:rsidRPr="00E13162">
        <w:rPr>
          <w:rFonts w:ascii="仿宋" w:eastAsia="仿宋" w:hAnsi="仿宋" w:cs="宋体"/>
          <w:color w:val="000000"/>
          <w:kern w:val="0"/>
          <w:sz w:val="28"/>
          <w:szCs w:val="28"/>
        </w:rPr>
        <w:t>4</w:t>
      </w:r>
      <w:r w:rsidR="00413DB3" w:rsidRPr="00E13162">
        <w:rPr>
          <w:rFonts w:ascii="仿宋" w:eastAsia="仿宋" w:hAnsi="仿宋" w:cs="宋体" w:hint="eastAsia"/>
          <w:color w:val="000000"/>
          <w:kern w:val="0"/>
          <w:sz w:val="28"/>
          <w:szCs w:val="28"/>
        </w:rPr>
        <w:t>.著作，10万字以上。</w:t>
      </w:r>
    </w:p>
    <w:p w:rsidR="004E7925" w:rsidRPr="00E13162" w:rsidRDefault="004E7925" w:rsidP="00296AE3">
      <w:pPr>
        <w:widowControl/>
        <w:spacing w:line="540" w:lineRule="atLeast"/>
        <w:ind w:firstLine="480"/>
        <w:rPr>
          <w:rFonts w:ascii="仿宋" w:eastAsia="仿宋" w:hAnsi="仿宋" w:cs="宋体"/>
          <w:color w:val="000000"/>
          <w:kern w:val="0"/>
          <w:sz w:val="28"/>
          <w:szCs w:val="28"/>
        </w:rPr>
      </w:pPr>
      <w:r w:rsidRPr="00E13162">
        <w:rPr>
          <w:rFonts w:ascii="仿宋" w:eastAsia="仿宋" w:hAnsi="仿宋" w:cs="宋体" w:hint="eastAsia"/>
          <w:color w:val="000000"/>
          <w:kern w:val="0"/>
          <w:sz w:val="28"/>
          <w:szCs w:val="28"/>
        </w:rPr>
        <w:t>（七）申请人申报时间从即日起至2024年5月21日止，申报单位审核提交时，须从系统导出项目申报汇总表，填写审核意见，并加盖公章后上传系统。请严格按照以上时间要求进行申报、审核、提交，逾期系统关闭不予受理。因错过受理时间、未按要求操作系统造成的责任由相关人员自行承担。</w:t>
      </w:r>
    </w:p>
    <w:p w:rsidR="004E7925" w:rsidRPr="00E13162" w:rsidRDefault="004E7925" w:rsidP="00296AE3">
      <w:pPr>
        <w:widowControl/>
        <w:spacing w:line="540" w:lineRule="atLeast"/>
        <w:ind w:firstLine="480"/>
        <w:rPr>
          <w:rFonts w:ascii="仿宋" w:eastAsia="仿宋" w:hAnsi="仿宋" w:cs="宋体"/>
          <w:color w:val="000000"/>
          <w:kern w:val="0"/>
          <w:sz w:val="28"/>
          <w:szCs w:val="28"/>
        </w:rPr>
      </w:pPr>
      <w:r w:rsidRPr="00E13162">
        <w:rPr>
          <w:rFonts w:ascii="仿宋" w:eastAsia="仿宋" w:hAnsi="仿宋" w:cs="宋体" w:hint="eastAsia"/>
          <w:color w:val="000000"/>
          <w:kern w:val="0"/>
          <w:sz w:val="28"/>
          <w:szCs w:val="28"/>
        </w:rPr>
        <w:t>申报系统技术咨询电话：</w:t>
      </w:r>
      <w:r w:rsidR="001968BE" w:rsidRPr="00E13162">
        <w:rPr>
          <w:rFonts w:ascii="仿宋" w:eastAsia="仿宋" w:hAnsi="仿宋" w:cs="宋体" w:hint="eastAsia"/>
          <w:color w:val="000000"/>
          <w:kern w:val="0"/>
          <w:sz w:val="28"/>
          <w:szCs w:val="28"/>
        </w:rPr>
        <w:t>王鹏</w:t>
      </w:r>
      <w:r w:rsidRPr="00E13162">
        <w:rPr>
          <w:rFonts w:ascii="仿宋" w:eastAsia="仿宋" w:hAnsi="仿宋" w:cs="宋体" w:hint="eastAsia"/>
          <w:color w:val="000000"/>
          <w:kern w:val="0"/>
          <w:sz w:val="28"/>
          <w:szCs w:val="28"/>
        </w:rPr>
        <w:t>18633079323；</w:t>
      </w:r>
      <w:r w:rsidR="001968BE" w:rsidRPr="00E13162">
        <w:rPr>
          <w:rFonts w:ascii="仿宋" w:eastAsia="仿宋" w:hAnsi="仿宋" w:cs="宋体" w:hint="eastAsia"/>
          <w:color w:val="000000"/>
          <w:kern w:val="0"/>
          <w:sz w:val="28"/>
          <w:szCs w:val="28"/>
        </w:rPr>
        <w:t>高旭梦</w:t>
      </w:r>
      <w:r w:rsidRPr="00E13162">
        <w:rPr>
          <w:rFonts w:ascii="仿宋" w:eastAsia="仿宋" w:hAnsi="仿宋" w:cs="宋体" w:hint="eastAsia"/>
          <w:color w:val="000000"/>
          <w:kern w:val="0"/>
          <w:sz w:val="28"/>
          <w:szCs w:val="28"/>
        </w:rPr>
        <w:t>13400495575</w:t>
      </w:r>
      <w:r w:rsidRPr="00E13162">
        <w:rPr>
          <w:rFonts w:ascii="Calibri" w:eastAsia="仿宋" w:hAnsi="Calibri" w:cs="Calibri"/>
          <w:color w:val="000000"/>
          <w:kern w:val="0"/>
          <w:sz w:val="28"/>
          <w:szCs w:val="28"/>
        </w:rPr>
        <w:t> </w:t>
      </w:r>
      <w:r w:rsidR="001968BE" w:rsidRPr="00E13162">
        <w:rPr>
          <w:rFonts w:ascii="Calibri" w:eastAsia="仿宋" w:hAnsi="Calibri" w:cs="Calibri"/>
          <w:color w:val="000000"/>
          <w:kern w:val="0"/>
          <w:sz w:val="28"/>
          <w:szCs w:val="28"/>
        </w:rPr>
        <w:t>。</w:t>
      </w:r>
      <w:r w:rsidRPr="00E13162">
        <w:rPr>
          <w:rFonts w:ascii="Calibri" w:eastAsia="仿宋" w:hAnsi="Calibri" w:cs="Calibri"/>
          <w:color w:val="000000"/>
          <w:kern w:val="0"/>
          <w:sz w:val="28"/>
          <w:szCs w:val="28"/>
        </w:rPr>
        <w:t> </w:t>
      </w:r>
    </w:p>
    <w:p w:rsidR="004E7925" w:rsidRPr="00E13162" w:rsidRDefault="004E7925" w:rsidP="00296AE3">
      <w:pPr>
        <w:widowControl/>
        <w:spacing w:line="540" w:lineRule="atLeast"/>
        <w:ind w:firstLine="480"/>
        <w:rPr>
          <w:rFonts w:ascii="仿宋" w:eastAsia="仿宋" w:hAnsi="仿宋" w:cs="宋体"/>
          <w:color w:val="000000"/>
          <w:kern w:val="0"/>
          <w:sz w:val="28"/>
          <w:szCs w:val="28"/>
        </w:rPr>
      </w:pPr>
      <w:r w:rsidRPr="00E13162">
        <w:rPr>
          <w:rFonts w:ascii="仿宋" w:eastAsia="仿宋" w:hAnsi="仿宋" w:cs="宋体" w:hint="eastAsia"/>
          <w:color w:val="000000"/>
          <w:kern w:val="0"/>
          <w:sz w:val="28"/>
          <w:szCs w:val="28"/>
        </w:rPr>
        <w:t>特此</w:t>
      </w:r>
      <w:bookmarkStart w:id="0" w:name="_GoBack"/>
      <w:bookmarkEnd w:id="0"/>
      <w:r w:rsidRPr="00E13162">
        <w:rPr>
          <w:rFonts w:ascii="仿宋" w:eastAsia="仿宋" w:hAnsi="仿宋" w:cs="宋体" w:hint="eastAsia"/>
          <w:color w:val="000000"/>
          <w:kern w:val="0"/>
          <w:sz w:val="28"/>
          <w:szCs w:val="28"/>
        </w:rPr>
        <w:t>公告。</w:t>
      </w:r>
    </w:p>
    <w:p w:rsidR="004E7925" w:rsidRPr="00E13162" w:rsidRDefault="004E7925" w:rsidP="00296AE3">
      <w:pPr>
        <w:widowControl/>
        <w:spacing w:line="540" w:lineRule="atLeast"/>
        <w:ind w:firstLine="480"/>
        <w:rPr>
          <w:rFonts w:ascii="仿宋" w:eastAsia="仿宋" w:hAnsi="仿宋" w:cs="宋体"/>
          <w:color w:val="000000"/>
          <w:kern w:val="0"/>
          <w:sz w:val="28"/>
          <w:szCs w:val="28"/>
        </w:rPr>
      </w:pPr>
    </w:p>
    <w:p w:rsidR="004E7925" w:rsidRPr="00E13162" w:rsidRDefault="004E7925" w:rsidP="00296AE3">
      <w:pPr>
        <w:widowControl/>
        <w:spacing w:line="540" w:lineRule="atLeast"/>
        <w:ind w:firstLineChars="1500" w:firstLine="4200"/>
        <w:rPr>
          <w:rFonts w:ascii="仿宋" w:eastAsia="仿宋" w:hAnsi="仿宋" w:cs="宋体"/>
          <w:color w:val="000000"/>
          <w:kern w:val="0"/>
          <w:sz w:val="28"/>
          <w:szCs w:val="28"/>
        </w:rPr>
      </w:pPr>
      <w:r w:rsidRPr="00E13162">
        <w:rPr>
          <w:rFonts w:ascii="仿宋" w:eastAsia="仿宋" w:hAnsi="仿宋" w:cs="宋体" w:hint="eastAsia"/>
          <w:color w:val="000000"/>
          <w:kern w:val="0"/>
          <w:sz w:val="28"/>
          <w:szCs w:val="28"/>
        </w:rPr>
        <w:t>河北省文化艺术和旅游研究工作领导小组办公室</w:t>
      </w:r>
    </w:p>
    <w:p w:rsidR="001968BE" w:rsidRDefault="001968BE" w:rsidP="001968BE">
      <w:pPr>
        <w:widowControl/>
        <w:spacing w:line="540" w:lineRule="atLeast"/>
        <w:rPr>
          <w:rFonts w:ascii="仿宋" w:eastAsia="仿宋" w:hAnsi="仿宋" w:cs="宋体"/>
          <w:color w:val="000000"/>
          <w:kern w:val="0"/>
          <w:sz w:val="28"/>
          <w:szCs w:val="28"/>
        </w:rPr>
      </w:pPr>
    </w:p>
    <w:p w:rsidR="001968BE" w:rsidRPr="001968BE" w:rsidRDefault="001968BE" w:rsidP="001968BE">
      <w:pPr>
        <w:widowControl/>
        <w:spacing w:line="540" w:lineRule="atLeast"/>
        <w:rPr>
          <w:rFonts w:ascii="仿宋" w:eastAsia="仿宋" w:hAnsi="仿宋" w:cs="宋体"/>
          <w:color w:val="000000"/>
          <w:kern w:val="0"/>
          <w:sz w:val="24"/>
          <w:szCs w:val="24"/>
        </w:rPr>
      </w:pPr>
      <w:r w:rsidRPr="001968BE">
        <w:rPr>
          <w:rFonts w:ascii="仿宋" w:eastAsia="仿宋" w:hAnsi="仿宋" w:cs="宋体" w:hint="eastAsia"/>
          <w:color w:val="000000"/>
          <w:kern w:val="0"/>
          <w:sz w:val="24"/>
          <w:szCs w:val="24"/>
        </w:rPr>
        <w:t>附件：2024年度河北省文化艺术科学规划和旅游研究项目课题指南</w:t>
      </w:r>
    </w:p>
    <w:p w:rsidR="001968BE" w:rsidRPr="001968BE" w:rsidRDefault="001968BE" w:rsidP="001968BE">
      <w:pPr>
        <w:widowControl/>
        <w:spacing w:line="540" w:lineRule="atLeast"/>
        <w:rPr>
          <w:rFonts w:ascii="仿宋" w:eastAsia="仿宋" w:hAnsi="仿宋" w:cs="宋体" w:hint="eastAsia"/>
          <w:color w:val="000000"/>
          <w:kern w:val="0"/>
          <w:sz w:val="24"/>
          <w:szCs w:val="24"/>
        </w:rPr>
      </w:pPr>
      <w:r w:rsidRPr="001968BE">
        <w:rPr>
          <w:rFonts w:ascii="仿宋" w:eastAsia="仿宋" w:hAnsi="仿宋" w:cs="宋体" w:hint="eastAsia"/>
          <w:color w:val="000000"/>
          <w:kern w:val="0"/>
          <w:sz w:val="24"/>
          <w:szCs w:val="24"/>
        </w:rPr>
        <w:t>附件：河北省文化艺术科学规划和旅游研究项目管理系统使用手册（申报人角色）</w:t>
      </w:r>
    </w:p>
    <w:sectPr w:rsidR="001968BE" w:rsidRPr="001968BE" w:rsidSect="004E7925">
      <w:pgSz w:w="11906" w:h="16838"/>
      <w:pgMar w:top="1134" w:right="567" w:bottom="1134" w:left="56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6AE3" w:rsidRDefault="00296AE3" w:rsidP="00296AE3">
      <w:r>
        <w:separator/>
      </w:r>
    </w:p>
  </w:endnote>
  <w:endnote w:type="continuationSeparator" w:id="0">
    <w:p w:rsidR="00296AE3" w:rsidRDefault="00296AE3" w:rsidP="00296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6AE3" w:rsidRDefault="00296AE3" w:rsidP="00296AE3">
      <w:r>
        <w:separator/>
      </w:r>
    </w:p>
  </w:footnote>
  <w:footnote w:type="continuationSeparator" w:id="0">
    <w:p w:rsidR="00296AE3" w:rsidRDefault="00296AE3" w:rsidP="00296A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C5B"/>
    <w:rsid w:val="000D0D36"/>
    <w:rsid w:val="001968BE"/>
    <w:rsid w:val="001F16F7"/>
    <w:rsid w:val="00212826"/>
    <w:rsid w:val="00294067"/>
    <w:rsid w:val="00296AE3"/>
    <w:rsid w:val="003D171A"/>
    <w:rsid w:val="00413DB3"/>
    <w:rsid w:val="004E7925"/>
    <w:rsid w:val="00512A01"/>
    <w:rsid w:val="00514C5B"/>
    <w:rsid w:val="008A7D0A"/>
    <w:rsid w:val="0098325E"/>
    <w:rsid w:val="00AD4FC2"/>
    <w:rsid w:val="00DD3C7D"/>
    <w:rsid w:val="00E13162"/>
    <w:rsid w:val="00EE2802"/>
    <w:rsid w:val="00FA66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E3D96DDB-2D78-435E-B5E6-D890FC663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4E792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E7925"/>
    <w:rPr>
      <w:rFonts w:ascii="宋体" w:eastAsia="宋体" w:hAnsi="宋体" w:cs="宋体"/>
      <w:b/>
      <w:bCs/>
      <w:kern w:val="36"/>
      <w:sz w:val="48"/>
      <w:szCs w:val="48"/>
    </w:rPr>
  </w:style>
  <w:style w:type="paragraph" w:styleId="a3">
    <w:name w:val="Normal (Web)"/>
    <w:basedOn w:val="a"/>
    <w:uiPriority w:val="99"/>
    <w:semiHidden/>
    <w:unhideWhenUsed/>
    <w:rsid w:val="004E792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E7925"/>
    <w:rPr>
      <w:b/>
      <w:bCs/>
    </w:rPr>
  </w:style>
  <w:style w:type="character" w:styleId="a5">
    <w:name w:val="Hyperlink"/>
    <w:basedOn w:val="a0"/>
    <w:uiPriority w:val="99"/>
    <w:semiHidden/>
    <w:unhideWhenUsed/>
    <w:rsid w:val="004E7925"/>
    <w:rPr>
      <w:color w:val="0000FF"/>
      <w:u w:val="single"/>
    </w:rPr>
  </w:style>
  <w:style w:type="paragraph" w:styleId="a6">
    <w:name w:val="header"/>
    <w:basedOn w:val="a"/>
    <w:link w:val="Char"/>
    <w:uiPriority w:val="99"/>
    <w:unhideWhenUsed/>
    <w:rsid w:val="00296AE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296AE3"/>
    <w:rPr>
      <w:sz w:val="18"/>
      <w:szCs w:val="18"/>
    </w:rPr>
  </w:style>
  <w:style w:type="paragraph" w:styleId="a7">
    <w:name w:val="footer"/>
    <w:basedOn w:val="a"/>
    <w:link w:val="Char0"/>
    <w:uiPriority w:val="99"/>
    <w:unhideWhenUsed/>
    <w:rsid w:val="00296AE3"/>
    <w:pPr>
      <w:tabs>
        <w:tab w:val="center" w:pos="4153"/>
        <w:tab w:val="right" w:pos="8306"/>
      </w:tabs>
      <w:snapToGrid w:val="0"/>
      <w:jc w:val="left"/>
    </w:pPr>
    <w:rPr>
      <w:sz w:val="18"/>
      <w:szCs w:val="18"/>
    </w:rPr>
  </w:style>
  <w:style w:type="character" w:customStyle="1" w:styleId="Char0">
    <w:name w:val="页脚 Char"/>
    <w:basedOn w:val="a0"/>
    <w:link w:val="a7"/>
    <w:uiPriority w:val="99"/>
    <w:rsid w:val="00296AE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725702">
      <w:bodyDiv w:val="1"/>
      <w:marLeft w:val="0"/>
      <w:marRight w:val="0"/>
      <w:marTop w:val="0"/>
      <w:marBottom w:val="0"/>
      <w:divBdr>
        <w:top w:val="none" w:sz="0" w:space="0" w:color="auto"/>
        <w:left w:val="none" w:sz="0" w:space="0" w:color="auto"/>
        <w:bottom w:val="none" w:sz="0" w:space="0" w:color="auto"/>
        <w:right w:val="none" w:sz="0" w:space="0" w:color="auto"/>
      </w:divBdr>
      <w:divsChild>
        <w:div w:id="71777182">
          <w:marLeft w:val="0"/>
          <w:marRight w:val="0"/>
          <w:marTop w:val="0"/>
          <w:marBottom w:val="0"/>
          <w:divBdr>
            <w:top w:val="none" w:sz="0" w:space="0" w:color="auto"/>
            <w:left w:val="none" w:sz="0" w:space="0" w:color="auto"/>
            <w:bottom w:val="none" w:sz="0" w:space="0" w:color="auto"/>
            <w:right w:val="none" w:sz="0" w:space="0" w:color="auto"/>
          </w:divBdr>
          <w:divsChild>
            <w:div w:id="1430541381">
              <w:marLeft w:val="0"/>
              <w:marRight w:val="0"/>
              <w:marTop w:val="150"/>
              <w:marBottom w:val="0"/>
              <w:divBdr>
                <w:top w:val="none" w:sz="0" w:space="0" w:color="auto"/>
                <w:left w:val="none" w:sz="0" w:space="0" w:color="auto"/>
                <w:bottom w:val="none" w:sz="0" w:space="0" w:color="auto"/>
                <w:right w:val="none" w:sz="0" w:space="0" w:color="auto"/>
              </w:divBdr>
              <w:divsChild>
                <w:div w:id="1581061771">
                  <w:marLeft w:val="0"/>
                  <w:marRight w:val="0"/>
                  <w:marTop w:val="0"/>
                  <w:marBottom w:val="1050"/>
                  <w:divBdr>
                    <w:top w:val="none" w:sz="0" w:space="0" w:color="auto"/>
                    <w:left w:val="none" w:sz="0" w:space="0" w:color="auto"/>
                    <w:bottom w:val="none" w:sz="0" w:space="0" w:color="auto"/>
                    <w:right w:val="none" w:sz="0" w:space="0" w:color="auto"/>
                  </w:divBdr>
                  <w:divsChild>
                    <w:div w:id="1419521657">
                      <w:marLeft w:val="0"/>
                      <w:marRight w:val="0"/>
                      <w:marTop w:val="0"/>
                      <w:marBottom w:val="750"/>
                      <w:divBdr>
                        <w:top w:val="none" w:sz="0" w:space="0" w:color="auto"/>
                        <w:left w:val="none" w:sz="0" w:space="0" w:color="auto"/>
                        <w:bottom w:val="single" w:sz="6" w:space="8" w:color="CCCCCC"/>
                        <w:right w:val="none" w:sz="0" w:space="0" w:color="auto"/>
                      </w:divBdr>
                    </w:div>
                    <w:div w:id="201110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215069">
              <w:marLeft w:val="0"/>
              <w:marRight w:val="0"/>
              <w:marTop w:val="0"/>
              <w:marBottom w:val="300"/>
              <w:divBdr>
                <w:top w:val="none" w:sz="0" w:space="0" w:color="auto"/>
                <w:left w:val="none" w:sz="0" w:space="0" w:color="auto"/>
                <w:bottom w:val="none" w:sz="0" w:space="0" w:color="auto"/>
                <w:right w:val="none" w:sz="0" w:space="0" w:color="auto"/>
              </w:divBdr>
              <w:divsChild>
                <w:div w:id="153957608">
                  <w:marLeft w:val="0"/>
                  <w:marRight w:val="0"/>
                  <w:marTop w:val="0"/>
                  <w:marBottom w:val="0"/>
                  <w:divBdr>
                    <w:top w:val="none" w:sz="0" w:space="0" w:color="auto"/>
                    <w:left w:val="none" w:sz="0" w:space="0" w:color="auto"/>
                    <w:bottom w:val="none" w:sz="0" w:space="0" w:color="auto"/>
                    <w:right w:val="none" w:sz="0" w:space="0" w:color="auto"/>
                  </w:divBdr>
                </w:div>
                <w:div w:id="1190143794">
                  <w:marLeft w:val="0"/>
                  <w:marRight w:val="0"/>
                  <w:marTop w:val="0"/>
                  <w:marBottom w:val="0"/>
                  <w:divBdr>
                    <w:top w:val="none" w:sz="0" w:space="0" w:color="auto"/>
                    <w:left w:val="none" w:sz="0" w:space="0" w:color="auto"/>
                    <w:bottom w:val="none" w:sz="0" w:space="0" w:color="auto"/>
                    <w:right w:val="none" w:sz="0" w:space="0" w:color="auto"/>
                  </w:divBdr>
                </w:div>
                <w:div w:id="1235437434">
                  <w:marLeft w:val="0"/>
                  <w:marRight w:val="0"/>
                  <w:marTop w:val="0"/>
                  <w:marBottom w:val="0"/>
                  <w:divBdr>
                    <w:top w:val="none" w:sz="0" w:space="0" w:color="auto"/>
                    <w:left w:val="none" w:sz="0" w:space="0" w:color="auto"/>
                    <w:bottom w:val="none" w:sz="0" w:space="0" w:color="auto"/>
                    <w:right w:val="none" w:sz="0" w:space="0" w:color="auto"/>
                  </w:divBdr>
                </w:div>
                <w:div w:id="1059404891">
                  <w:marLeft w:val="0"/>
                  <w:marRight w:val="0"/>
                  <w:marTop w:val="0"/>
                  <w:marBottom w:val="0"/>
                  <w:divBdr>
                    <w:top w:val="none" w:sz="0" w:space="0" w:color="auto"/>
                    <w:left w:val="none" w:sz="0" w:space="0" w:color="auto"/>
                    <w:bottom w:val="none" w:sz="0" w:space="0" w:color="auto"/>
                    <w:right w:val="none" w:sz="0" w:space="0" w:color="auto"/>
                  </w:divBdr>
                </w:div>
                <w:div w:id="2518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414</Words>
  <Characters>2360</Characters>
  <Application>Microsoft Office Word</Application>
  <DocSecurity>0</DocSecurity>
  <Lines>19</Lines>
  <Paragraphs>5</Paragraphs>
  <ScaleCrop>false</ScaleCrop>
  <Company>HP</Company>
  <LinksUpToDate>false</LinksUpToDate>
  <CharactersWithSpaces>2769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lulu</dc:creator>
  <cp:keywords/>
  <dc:description/>
  <cp:lastModifiedBy>lulu</cp:lastModifiedBy>
  <cp:revision>19</cp:revision>
  <dcterms:created xsi:type="dcterms:W3CDTF">2024-04-28T06:44:00Z</dcterms:created>
  <dcterms:modified xsi:type="dcterms:W3CDTF">2024-04-30T01:41:00Z</dcterms:modified>
</cp:coreProperties>
</file>