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附件3</w:t>
      </w: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120" w:firstLineChars="400"/>
        <w:jc w:val="left"/>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widowControl/>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并须附教务系统中课程开设信息。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numPr>
          <w:ilvl w:val="255"/>
          <w:numId w:val="0"/>
        </w:numPr>
        <w:rPr>
          <w:rFonts w:hint="eastAsia" w:ascii="黑体" w:hAnsi="黑体" w:eastAsia="黑体"/>
          <w:sz w:val="28"/>
          <w:szCs w:val="28"/>
        </w:rPr>
        <w:sectPr>
          <w:headerReference r:id="rId3" w:type="default"/>
          <w:footerReference r:id="rId4" w:type="default"/>
          <w:pgSz w:w="11906" w:h="16838"/>
          <w:pgMar w:top="1418" w:right="1758" w:bottom="1418" w:left="1758" w:header="851" w:footer="992" w:gutter="0"/>
          <w:cols w:space="425" w:num="1"/>
          <w:docGrid w:type="lines" w:linePitch="312" w:charSpace="0"/>
        </w:sect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9"/>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640" w:hRule="atLeast"/>
        </w:trPr>
        <w:tc>
          <w:tcPr>
            <w:tcW w:w="8508" w:type="dxa"/>
            <w:gridSpan w:val="9"/>
            <w:vAlign w:val="center"/>
          </w:tcPr>
          <w:p>
            <w:pPr>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jc w:val="center"/>
              <w:rPr>
                <w:rFonts w:ascii="仿宋_GB2312" w:hAnsi="仿宋_GB2312" w:eastAsia="仿宋_GB2312" w:cs="仿宋_GB2312"/>
                <w:kern w:val="0"/>
                <w:sz w:val="24"/>
                <w:szCs w:val="24"/>
              </w:rPr>
            </w:pPr>
          </w:p>
        </w:tc>
        <w:tc>
          <w:tcPr>
            <w:tcW w:w="1215" w:type="dxa"/>
            <w:vAlign w:val="center"/>
          </w:tcPr>
          <w:p>
            <w:pPr>
              <w:jc w:val="center"/>
              <w:rPr>
                <w:rFonts w:ascii="仿宋_GB2312" w:hAnsi="仿宋_GB2312" w:eastAsia="仿宋_GB2312" w:cs="仿宋_GB2312"/>
                <w:kern w:val="0"/>
                <w:sz w:val="24"/>
                <w:szCs w:val="24"/>
              </w:rPr>
            </w:pPr>
          </w:p>
        </w:tc>
        <w:tc>
          <w:tcPr>
            <w:tcW w:w="729" w:type="dxa"/>
            <w:vAlign w:val="center"/>
          </w:tcPr>
          <w:p>
            <w:pPr>
              <w:jc w:val="center"/>
              <w:rPr>
                <w:rFonts w:ascii="仿宋_GB2312" w:hAnsi="仿宋_GB2312" w:eastAsia="仿宋_GB2312" w:cs="仿宋_GB2312"/>
                <w:kern w:val="0"/>
                <w:sz w:val="24"/>
                <w:szCs w:val="24"/>
              </w:rPr>
            </w:pPr>
          </w:p>
        </w:tc>
        <w:tc>
          <w:tcPr>
            <w:tcW w:w="734" w:type="dxa"/>
            <w:vAlign w:val="center"/>
          </w:tcPr>
          <w:p>
            <w:pPr>
              <w:jc w:val="center"/>
              <w:rPr>
                <w:rFonts w:ascii="仿宋_GB2312" w:hAnsi="仿宋_GB2312" w:eastAsia="仿宋_GB2312" w:cs="仿宋_GB2312"/>
                <w:kern w:val="0"/>
                <w:sz w:val="24"/>
                <w:szCs w:val="24"/>
              </w:rPr>
            </w:pPr>
          </w:p>
        </w:tc>
        <w:tc>
          <w:tcPr>
            <w:tcW w:w="733"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c>
          <w:tcPr>
            <w:tcW w:w="1212"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jc w:val="center"/>
              <w:rPr>
                <w:rFonts w:ascii="仿宋_GB2312" w:hAnsi="仿宋_GB2312" w:eastAsia="仿宋_GB2312" w:cs="仿宋_GB2312"/>
                <w:kern w:val="0"/>
                <w:sz w:val="24"/>
                <w:szCs w:val="24"/>
              </w:rPr>
            </w:pPr>
          </w:p>
        </w:tc>
        <w:tc>
          <w:tcPr>
            <w:tcW w:w="1215" w:type="dxa"/>
            <w:vAlign w:val="center"/>
          </w:tcPr>
          <w:p>
            <w:pPr>
              <w:jc w:val="center"/>
              <w:rPr>
                <w:rFonts w:ascii="仿宋_GB2312" w:hAnsi="仿宋_GB2312" w:eastAsia="仿宋_GB2312" w:cs="仿宋_GB2312"/>
                <w:kern w:val="0"/>
                <w:sz w:val="24"/>
                <w:szCs w:val="24"/>
              </w:rPr>
            </w:pPr>
          </w:p>
        </w:tc>
        <w:tc>
          <w:tcPr>
            <w:tcW w:w="729" w:type="dxa"/>
            <w:vAlign w:val="center"/>
          </w:tcPr>
          <w:p>
            <w:pPr>
              <w:jc w:val="center"/>
              <w:rPr>
                <w:rFonts w:ascii="仿宋_GB2312" w:hAnsi="仿宋_GB2312" w:eastAsia="仿宋_GB2312" w:cs="仿宋_GB2312"/>
                <w:kern w:val="0"/>
                <w:sz w:val="24"/>
                <w:szCs w:val="24"/>
              </w:rPr>
            </w:pPr>
          </w:p>
        </w:tc>
        <w:tc>
          <w:tcPr>
            <w:tcW w:w="734" w:type="dxa"/>
            <w:vAlign w:val="center"/>
          </w:tcPr>
          <w:p>
            <w:pPr>
              <w:jc w:val="center"/>
              <w:rPr>
                <w:rFonts w:ascii="仿宋_GB2312" w:hAnsi="仿宋_GB2312" w:eastAsia="仿宋_GB2312" w:cs="仿宋_GB2312"/>
                <w:kern w:val="0"/>
                <w:sz w:val="24"/>
                <w:szCs w:val="24"/>
              </w:rPr>
            </w:pPr>
          </w:p>
        </w:tc>
        <w:tc>
          <w:tcPr>
            <w:tcW w:w="733"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c>
          <w:tcPr>
            <w:tcW w:w="1212"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jc w:val="center"/>
              <w:rPr>
                <w:rFonts w:ascii="仿宋_GB2312" w:hAnsi="仿宋_GB2312" w:eastAsia="仿宋_GB2312" w:cs="仿宋_GB2312"/>
                <w:kern w:val="0"/>
                <w:sz w:val="24"/>
                <w:szCs w:val="24"/>
              </w:rPr>
            </w:pPr>
          </w:p>
        </w:tc>
        <w:tc>
          <w:tcPr>
            <w:tcW w:w="1215" w:type="dxa"/>
            <w:vAlign w:val="center"/>
          </w:tcPr>
          <w:p>
            <w:pPr>
              <w:jc w:val="center"/>
              <w:rPr>
                <w:rFonts w:ascii="仿宋_GB2312" w:hAnsi="仿宋_GB2312" w:eastAsia="仿宋_GB2312" w:cs="仿宋_GB2312"/>
                <w:kern w:val="0"/>
                <w:sz w:val="24"/>
                <w:szCs w:val="24"/>
              </w:rPr>
            </w:pPr>
          </w:p>
        </w:tc>
        <w:tc>
          <w:tcPr>
            <w:tcW w:w="729" w:type="dxa"/>
            <w:vAlign w:val="center"/>
          </w:tcPr>
          <w:p>
            <w:pPr>
              <w:jc w:val="center"/>
              <w:rPr>
                <w:rFonts w:ascii="仿宋_GB2312" w:hAnsi="仿宋_GB2312" w:eastAsia="仿宋_GB2312" w:cs="仿宋_GB2312"/>
                <w:kern w:val="0"/>
                <w:sz w:val="24"/>
                <w:szCs w:val="24"/>
              </w:rPr>
            </w:pPr>
          </w:p>
        </w:tc>
        <w:tc>
          <w:tcPr>
            <w:tcW w:w="734" w:type="dxa"/>
            <w:vAlign w:val="center"/>
          </w:tcPr>
          <w:p>
            <w:pPr>
              <w:jc w:val="center"/>
              <w:rPr>
                <w:rFonts w:ascii="仿宋_GB2312" w:hAnsi="仿宋_GB2312" w:eastAsia="仿宋_GB2312" w:cs="仿宋_GB2312"/>
                <w:kern w:val="0"/>
                <w:sz w:val="24"/>
                <w:szCs w:val="24"/>
              </w:rPr>
            </w:pPr>
          </w:p>
        </w:tc>
        <w:tc>
          <w:tcPr>
            <w:tcW w:w="733"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c>
          <w:tcPr>
            <w:tcW w:w="1212"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jc w:val="center"/>
              <w:rPr>
                <w:rFonts w:ascii="仿宋_GB2312" w:hAnsi="仿宋_GB2312" w:eastAsia="仿宋_GB2312" w:cs="仿宋_GB2312"/>
                <w:kern w:val="0"/>
                <w:sz w:val="24"/>
                <w:szCs w:val="24"/>
              </w:rPr>
            </w:pPr>
          </w:p>
        </w:tc>
        <w:tc>
          <w:tcPr>
            <w:tcW w:w="1215" w:type="dxa"/>
            <w:vAlign w:val="center"/>
          </w:tcPr>
          <w:p>
            <w:pPr>
              <w:jc w:val="center"/>
              <w:rPr>
                <w:rFonts w:ascii="仿宋_GB2312" w:hAnsi="仿宋_GB2312" w:eastAsia="仿宋_GB2312" w:cs="仿宋_GB2312"/>
                <w:kern w:val="0"/>
                <w:sz w:val="24"/>
                <w:szCs w:val="24"/>
              </w:rPr>
            </w:pPr>
          </w:p>
        </w:tc>
        <w:tc>
          <w:tcPr>
            <w:tcW w:w="729" w:type="dxa"/>
            <w:vAlign w:val="center"/>
          </w:tcPr>
          <w:p>
            <w:pPr>
              <w:jc w:val="center"/>
              <w:rPr>
                <w:rFonts w:ascii="仿宋_GB2312" w:hAnsi="仿宋_GB2312" w:eastAsia="仿宋_GB2312" w:cs="仿宋_GB2312"/>
                <w:kern w:val="0"/>
                <w:sz w:val="24"/>
                <w:szCs w:val="24"/>
              </w:rPr>
            </w:pPr>
          </w:p>
        </w:tc>
        <w:tc>
          <w:tcPr>
            <w:tcW w:w="734" w:type="dxa"/>
            <w:vAlign w:val="center"/>
          </w:tcPr>
          <w:p>
            <w:pPr>
              <w:jc w:val="center"/>
              <w:rPr>
                <w:rFonts w:ascii="仿宋_GB2312" w:hAnsi="仿宋_GB2312" w:eastAsia="仿宋_GB2312" w:cs="仿宋_GB2312"/>
                <w:kern w:val="0"/>
                <w:sz w:val="24"/>
                <w:szCs w:val="24"/>
              </w:rPr>
            </w:pPr>
          </w:p>
        </w:tc>
        <w:tc>
          <w:tcPr>
            <w:tcW w:w="733"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c>
          <w:tcPr>
            <w:tcW w:w="1212"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jc w:val="center"/>
              <w:rPr>
                <w:rFonts w:ascii="仿宋_GB2312" w:hAnsi="仿宋_GB2312" w:eastAsia="仿宋_GB2312" w:cs="仿宋_GB2312"/>
                <w:kern w:val="0"/>
                <w:sz w:val="24"/>
                <w:szCs w:val="24"/>
              </w:rPr>
            </w:pPr>
          </w:p>
        </w:tc>
        <w:tc>
          <w:tcPr>
            <w:tcW w:w="1215" w:type="dxa"/>
            <w:vAlign w:val="center"/>
          </w:tcPr>
          <w:p>
            <w:pPr>
              <w:jc w:val="center"/>
              <w:rPr>
                <w:rFonts w:ascii="仿宋_GB2312" w:hAnsi="仿宋_GB2312" w:eastAsia="仿宋_GB2312" w:cs="仿宋_GB2312"/>
                <w:kern w:val="0"/>
                <w:sz w:val="24"/>
                <w:szCs w:val="24"/>
              </w:rPr>
            </w:pPr>
          </w:p>
        </w:tc>
        <w:tc>
          <w:tcPr>
            <w:tcW w:w="729" w:type="dxa"/>
            <w:vAlign w:val="center"/>
          </w:tcPr>
          <w:p>
            <w:pPr>
              <w:jc w:val="center"/>
              <w:rPr>
                <w:rFonts w:ascii="仿宋_GB2312" w:hAnsi="仿宋_GB2312" w:eastAsia="仿宋_GB2312" w:cs="仿宋_GB2312"/>
                <w:kern w:val="0"/>
                <w:sz w:val="24"/>
                <w:szCs w:val="24"/>
              </w:rPr>
            </w:pPr>
          </w:p>
        </w:tc>
        <w:tc>
          <w:tcPr>
            <w:tcW w:w="734" w:type="dxa"/>
            <w:vAlign w:val="center"/>
          </w:tcPr>
          <w:p>
            <w:pPr>
              <w:jc w:val="center"/>
              <w:rPr>
                <w:rFonts w:ascii="仿宋_GB2312" w:hAnsi="仿宋_GB2312" w:eastAsia="仿宋_GB2312" w:cs="仿宋_GB2312"/>
                <w:kern w:val="0"/>
                <w:sz w:val="24"/>
                <w:szCs w:val="24"/>
              </w:rPr>
            </w:pPr>
          </w:p>
        </w:tc>
        <w:tc>
          <w:tcPr>
            <w:tcW w:w="733"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c>
          <w:tcPr>
            <w:tcW w:w="1212" w:type="dxa"/>
            <w:vAlign w:val="center"/>
          </w:tcPr>
          <w:p>
            <w:pPr>
              <w:jc w:val="center"/>
              <w:rPr>
                <w:rFonts w:ascii="仿宋_GB2312" w:hAnsi="仿宋_GB2312" w:eastAsia="仿宋_GB2312" w:cs="仿宋_GB2312"/>
                <w:kern w:val="0"/>
                <w:sz w:val="24"/>
                <w:szCs w:val="24"/>
              </w:rPr>
            </w:pPr>
          </w:p>
        </w:tc>
        <w:tc>
          <w:tcPr>
            <w:tcW w:w="1209" w:type="dxa"/>
            <w:vAlign w:val="center"/>
          </w:tcPr>
          <w:p>
            <w:pPr>
              <w:jc w:val="center"/>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8520" w:type="dxa"/>
            <w:gridSpan w:val="10"/>
            <w:tcBorders>
              <w:top w:val="single" w:color="auto" w:sz="4" w:space="0"/>
            </w:tcBorders>
            <w:vAlign w:val="center"/>
          </w:tcPr>
          <w:p>
            <w:pPr>
              <w:jc w:val="lef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p>
            <w:pPr>
              <w:jc w:val="center"/>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bookmarkStart w:id="0" w:name="_GoBack"/>
            <w:bookmarkEnd w:id="0"/>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6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6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6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6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6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6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6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60" w:lineRule="exac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60" w:lineRule="exac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60" w:lineRule="exac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60" w:lineRule="exac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spacing w:line="360" w:lineRule="exact"/>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60" w:lineRule="exac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60" w:lineRule="exac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60" w:lineRule="exac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footerReference r:id="rId5" w:type="default"/>
      <w:pgSz w:w="11906" w:h="16838"/>
      <w:pgMar w:top="1418" w:right="1758" w:bottom="1418" w:left="1758"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12373D"/>
    <w:rsid w:val="001771F1"/>
    <w:rsid w:val="00245064"/>
    <w:rsid w:val="00267037"/>
    <w:rsid w:val="00282E03"/>
    <w:rsid w:val="0029053C"/>
    <w:rsid w:val="002A1D97"/>
    <w:rsid w:val="002C3EFC"/>
    <w:rsid w:val="002D75AC"/>
    <w:rsid w:val="002E26B4"/>
    <w:rsid w:val="00314882"/>
    <w:rsid w:val="00342AC5"/>
    <w:rsid w:val="00375A22"/>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6C0371"/>
    <w:rsid w:val="006D1693"/>
    <w:rsid w:val="00774317"/>
    <w:rsid w:val="007A0A06"/>
    <w:rsid w:val="007A7CA5"/>
    <w:rsid w:val="007E788E"/>
    <w:rsid w:val="007F7A9C"/>
    <w:rsid w:val="00805D1C"/>
    <w:rsid w:val="00831EC4"/>
    <w:rsid w:val="0083497E"/>
    <w:rsid w:val="0085575B"/>
    <w:rsid w:val="00882DEC"/>
    <w:rsid w:val="00890A40"/>
    <w:rsid w:val="009033D4"/>
    <w:rsid w:val="0091228E"/>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232CA"/>
    <w:rsid w:val="00D60715"/>
    <w:rsid w:val="00D639A1"/>
    <w:rsid w:val="00D96225"/>
    <w:rsid w:val="00E41B9C"/>
    <w:rsid w:val="00E618AD"/>
    <w:rsid w:val="00E63C06"/>
    <w:rsid w:val="00E800BD"/>
    <w:rsid w:val="00EA1423"/>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75B33D0"/>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5"/>
    <w:unhideWhenUsed/>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character" w:customStyle="1" w:styleId="13">
    <w:name w:val="批注文字 Char"/>
    <w:basedOn w:val="7"/>
    <w:link w:val="3"/>
    <w:qFormat/>
    <w:uiPriority w:val="99"/>
  </w:style>
  <w:style w:type="character" w:customStyle="1" w:styleId="14">
    <w:name w:val="批注主题 Char"/>
    <w:basedOn w:val="13"/>
    <w:link w:val="2"/>
    <w:qFormat/>
    <w:uiPriority w:val="99"/>
    <w:rPr>
      <w:b/>
      <w:bCs/>
      <w:kern w:val="2"/>
      <w:sz w:val="21"/>
      <w:szCs w:val="22"/>
    </w:rPr>
  </w:style>
  <w:style w:type="character" w:customStyle="1" w:styleId="15">
    <w:name w:val="批注框文本 Char"/>
    <w:basedOn w:val="7"/>
    <w:link w:val="4"/>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8B2F37-02A8-4C49-A7F7-30A433A951B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340</Words>
  <Characters>1941</Characters>
  <Lines>16</Lines>
  <Paragraphs>4</Paragraphs>
  <TotalTime>0</TotalTime>
  <ScaleCrop>false</ScaleCrop>
  <LinksUpToDate>false</LinksUpToDate>
  <CharactersWithSpaces>2277</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陈晓敏</cp:lastModifiedBy>
  <cp:lastPrinted>2023-09-18T07:41:25Z</cp:lastPrinted>
  <dcterms:modified xsi:type="dcterms:W3CDTF">2023-09-18T07:41:31Z</dcterms:modified>
  <dc:title>附件3</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4E3396840D2C4B79AE29586CEAEFB653</vt:lpwstr>
  </property>
</Properties>
</file>