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3B82" w:rsidRPr="000D3B82" w:rsidRDefault="000D3B82" w:rsidP="000D3B82">
      <w:pPr>
        <w:widowControl/>
        <w:spacing w:line="720" w:lineRule="atLeast"/>
        <w:rPr>
          <w:rFonts w:ascii="仿宋" w:eastAsia="仿宋" w:hAnsi="仿宋" w:cs="宋体" w:hint="eastAsia"/>
          <w:color w:val="000000"/>
          <w:kern w:val="0"/>
          <w:sz w:val="28"/>
          <w:szCs w:val="28"/>
        </w:rPr>
      </w:pPr>
      <w:r w:rsidRPr="000D3B82">
        <w:rPr>
          <w:rFonts w:ascii="仿宋" w:eastAsia="仿宋" w:hAnsi="仿宋" w:cs="宋体"/>
          <w:color w:val="000000"/>
          <w:kern w:val="0"/>
          <w:sz w:val="28"/>
          <w:szCs w:val="28"/>
        </w:rPr>
        <w:t>附件</w:t>
      </w:r>
      <w:r w:rsidRPr="000D3B82">
        <w:rPr>
          <w:rFonts w:ascii="仿宋" w:eastAsia="仿宋" w:hAnsi="仿宋" w:cs="宋体" w:hint="eastAsia"/>
          <w:color w:val="000000"/>
          <w:kern w:val="0"/>
          <w:sz w:val="28"/>
          <w:szCs w:val="28"/>
        </w:rPr>
        <w:t>1</w:t>
      </w:r>
    </w:p>
    <w:p w:rsidR="007952C4" w:rsidRPr="000D3B82" w:rsidRDefault="007952C4" w:rsidP="000D3B82">
      <w:pPr>
        <w:widowControl/>
        <w:spacing w:line="720" w:lineRule="atLeast"/>
        <w:jc w:val="center"/>
        <w:rPr>
          <w:rFonts w:ascii="仿宋_GB2312" w:eastAsia="仿宋_GB2312" w:hAnsi="仿宋" w:cs="宋体" w:hint="eastAsia"/>
          <w:b/>
          <w:color w:val="000000"/>
          <w:kern w:val="0"/>
          <w:sz w:val="36"/>
          <w:szCs w:val="36"/>
        </w:rPr>
      </w:pPr>
      <w:r w:rsidRPr="000D3B82">
        <w:rPr>
          <w:rFonts w:ascii="仿宋_GB2312" w:eastAsia="仿宋_GB2312" w:hAnsi="仿宋" w:cs="宋体" w:hint="eastAsia"/>
          <w:b/>
          <w:color w:val="000000"/>
          <w:kern w:val="0"/>
          <w:sz w:val="36"/>
          <w:szCs w:val="36"/>
        </w:rPr>
        <w:t>关于开展2023年度河北省哲学社会科学</w:t>
      </w:r>
    </w:p>
    <w:p w:rsidR="007952C4" w:rsidRPr="000D3B82" w:rsidRDefault="007952C4" w:rsidP="000D3B82">
      <w:pPr>
        <w:widowControl/>
        <w:spacing w:line="720" w:lineRule="atLeast"/>
        <w:jc w:val="center"/>
        <w:rPr>
          <w:rFonts w:ascii="仿宋_GB2312" w:eastAsia="仿宋_GB2312" w:hAnsi="仿宋" w:cs="宋体" w:hint="eastAsia"/>
          <w:b/>
          <w:color w:val="000000"/>
          <w:kern w:val="0"/>
          <w:sz w:val="36"/>
          <w:szCs w:val="36"/>
        </w:rPr>
      </w:pPr>
      <w:r w:rsidRPr="000D3B82">
        <w:rPr>
          <w:rFonts w:ascii="仿宋_GB2312" w:eastAsia="仿宋_GB2312" w:hAnsi="仿宋" w:cs="宋体" w:hint="eastAsia"/>
          <w:b/>
          <w:color w:val="000000"/>
          <w:kern w:val="0"/>
          <w:sz w:val="36"/>
          <w:szCs w:val="36"/>
        </w:rPr>
        <w:t>学术著作出版资助工作的通知</w:t>
      </w:r>
    </w:p>
    <w:p w:rsidR="00360603" w:rsidRPr="000D3B82" w:rsidRDefault="00360603" w:rsidP="000D3B82">
      <w:pPr>
        <w:widowControl/>
        <w:spacing w:line="720" w:lineRule="atLeast"/>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省内各高校、科研单位及相关部门：</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根据《河北省哲学社会科学学术著作出版资助管理办法(试行)》，为激励社会科学工作者潜心治学，对无出版经费来源或出版经费不足的学术著作进行适当补助，</w:t>
      </w:r>
      <w:proofErr w:type="gramStart"/>
      <w:r w:rsidRPr="000D3B82">
        <w:rPr>
          <w:rFonts w:ascii="仿宋" w:eastAsia="仿宋" w:hAnsi="仿宋" w:cs="宋体" w:hint="eastAsia"/>
          <w:color w:val="000000"/>
          <w:kern w:val="0"/>
          <w:sz w:val="32"/>
          <w:szCs w:val="32"/>
        </w:rPr>
        <w:t>现启动</w:t>
      </w:r>
      <w:proofErr w:type="gramEnd"/>
      <w:r w:rsidRPr="000D3B82">
        <w:rPr>
          <w:rFonts w:ascii="仿宋" w:eastAsia="仿宋" w:hAnsi="仿宋" w:cs="宋体" w:hint="eastAsia"/>
          <w:color w:val="000000"/>
          <w:kern w:val="0"/>
          <w:sz w:val="32"/>
          <w:szCs w:val="32"/>
        </w:rPr>
        <w:t>2023年度河北省哲学社会科学学术著作出版资助工作，有关事项通知如下：</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b/>
          <w:bCs/>
          <w:color w:val="000000"/>
          <w:kern w:val="0"/>
          <w:sz w:val="32"/>
          <w:szCs w:val="32"/>
        </w:rPr>
        <w:t>一、资助范围</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省内科</w:t>
      </w:r>
      <w:proofErr w:type="gramStart"/>
      <w:r w:rsidRPr="000D3B82">
        <w:rPr>
          <w:rFonts w:ascii="仿宋" w:eastAsia="仿宋" w:hAnsi="仿宋" w:cs="宋体" w:hint="eastAsia"/>
          <w:color w:val="000000"/>
          <w:kern w:val="0"/>
          <w:sz w:val="32"/>
          <w:szCs w:val="32"/>
        </w:rPr>
        <w:t>研</w:t>
      </w:r>
      <w:proofErr w:type="gramEnd"/>
      <w:r w:rsidRPr="000D3B82">
        <w:rPr>
          <w:rFonts w:ascii="仿宋" w:eastAsia="仿宋" w:hAnsi="仿宋" w:cs="宋体" w:hint="eastAsia"/>
          <w:color w:val="000000"/>
          <w:kern w:val="0"/>
          <w:sz w:val="32"/>
          <w:szCs w:val="32"/>
        </w:rPr>
        <w:t>人员在本次申报截止时间之前撰写完成，并与出版社签订正式出版合同、尚未出版的学术著作。重点包括：</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w:t>
      </w:r>
      <w:proofErr w:type="gramStart"/>
      <w:r w:rsidRPr="000D3B82">
        <w:rPr>
          <w:rFonts w:ascii="仿宋" w:eastAsia="仿宋" w:hAnsi="仿宋" w:cs="宋体" w:hint="eastAsia"/>
          <w:color w:val="000000"/>
          <w:kern w:val="0"/>
          <w:sz w:val="32"/>
          <w:szCs w:val="32"/>
        </w:rPr>
        <w:t>一</w:t>
      </w:r>
      <w:proofErr w:type="gramEnd"/>
      <w:r w:rsidRPr="000D3B82">
        <w:rPr>
          <w:rFonts w:ascii="仿宋" w:eastAsia="仿宋" w:hAnsi="仿宋" w:cs="宋体" w:hint="eastAsia"/>
          <w:color w:val="000000"/>
          <w:kern w:val="0"/>
          <w:sz w:val="32"/>
          <w:szCs w:val="32"/>
        </w:rPr>
        <w:t>)研究阐释马克思主义理论方面有较高水平的学术著作,特别是在研究马克思主义中国化、时代化方面具有较高理论水平的学术著作；</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(二)在研究中国特色社会主义理论，特别是研究习近平新时代中国特色社会主义思想，中国式现代化,新时代新发展阶段的重大理论和现实问题具有较高学术水平的学术著作;</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(三)在研究哲学社会科学各学科基础理论，加快构建中国特色哲学社会科学有重要意义和学术价值的学术著作，特别是对繁荣中国学术，发展中国理论，传播中国思想有重要意义的学术著作；</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(四)在研究我国特别是河北经济社会发展重大理论与现实问题，以及河北优长学科、特色学科等有重要价值的学术著作。</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lastRenderedPageBreak/>
        <w:t>（五）在同等条件下，对年轻学者申请的学术著作予以优先支持。</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（六）</w:t>
      </w:r>
      <w:r w:rsidRPr="00740C95">
        <w:rPr>
          <w:rFonts w:ascii="仿宋" w:eastAsia="仿宋" w:hAnsi="仿宋" w:cs="宋体" w:hint="eastAsia"/>
          <w:color w:val="000000"/>
          <w:kern w:val="0"/>
          <w:sz w:val="32"/>
          <w:szCs w:val="32"/>
          <w:highlight w:val="yellow"/>
        </w:rPr>
        <w:t>以下情况不予资助</w:t>
      </w:r>
      <w:r w:rsidRPr="000D3B82">
        <w:rPr>
          <w:rFonts w:ascii="仿宋" w:eastAsia="仿宋" w:hAnsi="仿宋" w:cs="宋体" w:hint="eastAsia"/>
          <w:color w:val="000000"/>
          <w:kern w:val="0"/>
          <w:sz w:val="32"/>
          <w:szCs w:val="32"/>
        </w:rPr>
        <w:t>：</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1.已出版著作的再版及修订本；</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2.教材、工具书、科普读物、资料汇编、论文集等；</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3.已得到省级以上（含省级）财政性质资金资助的项目。</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b/>
          <w:bCs/>
          <w:color w:val="000000"/>
          <w:kern w:val="0"/>
          <w:sz w:val="32"/>
          <w:szCs w:val="32"/>
        </w:rPr>
        <w:t>二、申请条件</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w:t>
      </w:r>
      <w:proofErr w:type="gramStart"/>
      <w:r w:rsidRPr="000D3B82">
        <w:rPr>
          <w:rFonts w:ascii="仿宋" w:eastAsia="仿宋" w:hAnsi="仿宋" w:cs="宋体" w:hint="eastAsia"/>
          <w:color w:val="000000"/>
          <w:kern w:val="0"/>
          <w:sz w:val="32"/>
          <w:szCs w:val="32"/>
        </w:rPr>
        <w:t>一</w:t>
      </w:r>
      <w:proofErr w:type="gramEnd"/>
      <w:r w:rsidRPr="000D3B82">
        <w:rPr>
          <w:rFonts w:ascii="仿宋" w:eastAsia="仿宋" w:hAnsi="仿宋" w:cs="宋体" w:hint="eastAsia"/>
          <w:color w:val="000000"/>
          <w:kern w:val="0"/>
          <w:sz w:val="32"/>
          <w:szCs w:val="32"/>
        </w:rPr>
        <w:t>)著作坚持以马克思列宁主义、毛泽东思想、邓小平理论、“三个代表”重要思想、科学发展观、习近平新时代中国特色社会主义思想为指导，坚持正确的政治方向和学术导向，对不符合马克思主义基本原理或有政治导向问题的作品实行一票否决。</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(二)著作内容要符合党的二十大精神，拥护“两个确立”，增强“四个意识”，坚定“四个自信”，做到“两个维护”。</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(三)申请人原则上应为著作的独立作者或第一作者。</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(四)著作须有不少于2篇公开发表的专业学术论文支撑，申请人为论文的独立作者或第一作者。</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(五)著作须符合学术规范，不存在知识产权争议，复制比不超过</w:t>
      </w:r>
      <w:r w:rsidRPr="00267172">
        <w:rPr>
          <w:rFonts w:ascii="仿宋" w:eastAsia="仿宋" w:hAnsi="仿宋" w:cs="宋体" w:hint="eastAsia"/>
          <w:color w:val="000000"/>
          <w:kern w:val="0"/>
          <w:sz w:val="32"/>
          <w:szCs w:val="32"/>
          <w:highlight w:val="yellow"/>
        </w:rPr>
        <w:t>15%。</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(六)著作须由2名本专业研究方向的具有正高职称的专家推荐，并填写推荐意见。推荐意见须客观、公正，有具体评析。</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b/>
          <w:bCs/>
          <w:color w:val="000000"/>
          <w:kern w:val="0"/>
          <w:sz w:val="32"/>
          <w:szCs w:val="32"/>
        </w:rPr>
        <w:t>三、评审资助</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lastRenderedPageBreak/>
        <w:t>各单位科研管理部门负责组织申报并审核把关，省社科院(社科联)成果管理处负责资格审查并组织专家评审。评审结果经省社科院党组研究审定后进行公示(不少于5个工作日)，公示期满无异议的通知申请人及所在单位，予以资助。</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w:t>
      </w:r>
      <w:proofErr w:type="gramStart"/>
      <w:r w:rsidRPr="000D3B82">
        <w:rPr>
          <w:rFonts w:ascii="仿宋" w:eastAsia="仿宋" w:hAnsi="仿宋" w:cs="宋体" w:hint="eastAsia"/>
          <w:color w:val="000000"/>
          <w:kern w:val="0"/>
          <w:sz w:val="32"/>
          <w:szCs w:val="32"/>
        </w:rPr>
        <w:t>一</w:t>
      </w:r>
      <w:proofErr w:type="gramEnd"/>
      <w:r w:rsidRPr="000D3B82">
        <w:rPr>
          <w:rFonts w:ascii="仿宋" w:eastAsia="仿宋" w:hAnsi="仿宋" w:cs="宋体" w:hint="eastAsia"/>
          <w:color w:val="000000"/>
          <w:kern w:val="0"/>
          <w:sz w:val="32"/>
          <w:szCs w:val="32"/>
        </w:rPr>
        <w:t>)资助数量和金额根据本年度申报情况和省财政拨款情况酌定，资助经费按财务相关规定拨付。</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(二)获资助著作出版时须在封面或扉页标注“2023年度河北省哲学社会科学学术著作出版资助”字样，并送交成果管理处10套样书。</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(三)获资助著作须自批准资助起一年内公开出版，无故不能按期出版的，将通报申请人所在单位，撤销资助，追回已拨付款项，且3年内不得再申请。延期出版的，应及时通过所在单位科研管理部门</w:t>
      </w:r>
      <w:proofErr w:type="gramStart"/>
      <w:r w:rsidRPr="000D3B82">
        <w:rPr>
          <w:rFonts w:ascii="仿宋" w:eastAsia="仿宋" w:hAnsi="仿宋" w:cs="宋体" w:hint="eastAsia"/>
          <w:color w:val="000000"/>
          <w:kern w:val="0"/>
          <w:sz w:val="32"/>
          <w:szCs w:val="32"/>
        </w:rPr>
        <w:t>向成果</w:t>
      </w:r>
      <w:proofErr w:type="gramEnd"/>
      <w:r w:rsidRPr="000D3B82">
        <w:rPr>
          <w:rFonts w:ascii="仿宋" w:eastAsia="仿宋" w:hAnsi="仿宋" w:cs="宋体" w:hint="eastAsia"/>
          <w:color w:val="000000"/>
          <w:kern w:val="0"/>
          <w:sz w:val="32"/>
          <w:szCs w:val="32"/>
        </w:rPr>
        <w:t>管理处提出申请。</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(四)省社科院(社科联)对著作出版后产生的社会反响进行跟踪评估，申请人应及时收集有关材料，并送交成果管理处。经申请人同意，成果管理处可以对资助著作进行宣传推广。</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b/>
          <w:bCs/>
          <w:color w:val="000000"/>
          <w:kern w:val="0"/>
          <w:sz w:val="32"/>
          <w:szCs w:val="32"/>
        </w:rPr>
        <w:t>四、申报</w:t>
      </w:r>
      <w:r w:rsidR="004607EE">
        <w:rPr>
          <w:rFonts w:ascii="仿宋" w:eastAsia="仿宋" w:hAnsi="仿宋" w:cs="宋体" w:hint="eastAsia"/>
          <w:b/>
          <w:bCs/>
          <w:color w:val="000000"/>
          <w:kern w:val="0"/>
          <w:sz w:val="32"/>
          <w:szCs w:val="32"/>
        </w:rPr>
        <w:t>资料</w:t>
      </w:r>
      <w:bookmarkStart w:id="0" w:name="_GoBack"/>
      <w:bookmarkEnd w:id="0"/>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1.河北省哲学社会科学学术著作出版资助申请表</w:t>
      </w:r>
      <w:r w:rsidR="00740C95">
        <w:rPr>
          <w:rFonts w:ascii="仿宋" w:eastAsia="仿宋" w:hAnsi="仿宋" w:cs="宋体"/>
          <w:color w:val="000000"/>
          <w:kern w:val="0"/>
          <w:sz w:val="32"/>
          <w:szCs w:val="32"/>
        </w:rPr>
        <w:t>2</w:t>
      </w:r>
      <w:r w:rsidRPr="000D3B82">
        <w:rPr>
          <w:rFonts w:ascii="仿宋" w:eastAsia="仿宋" w:hAnsi="仿宋" w:cs="宋体" w:hint="eastAsia"/>
          <w:color w:val="000000"/>
          <w:kern w:val="0"/>
          <w:sz w:val="32"/>
          <w:szCs w:val="32"/>
        </w:rPr>
        <w:t>份;</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2.完整书稿的电子版(要求</w:t>
      </w:r>
      <w:r w:rsidRPr="00740C95">
        <w:rPr>
          <w:rFonts w:ascii="仿宋" w:eastAsia="仿宋" w:hAnsi="仿宋" w:cs="宋体" w:hint="eastAsia"/>
          <w:color w:val="000000"/>
          <w:kern w:val="0"/>
          <w:sz w:val="32"/>
          <w:szCs w:val="32"/>
          <w:highlight w:val="yellow"/>
        </w:rPr>
        <w:t>word</w:t>
      </w:r>
      <w:r w:rsidRPr="000D3B82">
        <w:rPr>
          <w:rFonts w:ascii="仿宋" w:eastAsia="仿宋" w:hAnsi="仿宋" w:cs="宋体" w:hint="eastAsia"/>
          <w:color w:val="000000"/>
          <w:kern w:val="0"/>
          <w:sz w:val="32"/>
          <w:szCs w:val="32"/>
        </w:rPr>
        <w:t>格式);</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lastRenderedPageBreak/>
        <w:t>3.书稿的前言、目录、参考文献、公开发表的支撑论文、课题来源依据以及能够证明书稿水平、特点的文字材料1份;</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4.出版合同复印件2份(原件</w:t>
      </w:r>
      <w:r w:rsidR="00A506C7">
        <w:rPr>
          <w:rFonts w:ascii="仿宋" w:eastAsia="仿宋" w:hAnsi="仿宋" w:cs="宋体" w:hint="eastAsia"/>
          <w:color w:val="000000"/>
          <w:kern w:val="0"/>
          <w:sz w:val="32"/>
          <w:szCs w:val="32"/>
        </w:rPr>
        <w:t>需交</w:t>
      </w:r>
      <w:r w:rsidRPr="000D3B82">
        <w:rPr>
          <w:rFonts w:ascii="仿宋" w:eastAsia="仿宋" w:hAnsi="仿宋" w:cs="宋体" w:hint="eastAsia"/>
          <w:color w:val="000000"/>
          <w:kern w:val="0"/>
          <w:sz w:val="32"/>
          <w:szCs w:val="32"/>
        </w:rPr>
        <w:t>由单位审查);</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5.科技查新咨询机构出具的</w:t>
      </w:r>
      <w:proofErr w:type="gramStart"/>
      <w:r w:rsidRPr="000D3B82">
        <w:rPr>
          <w:rFonts w:ascii="仿宋" w:eastAsia="仿宋" w:hAnsi="仿宋" w:cs="宋体" w:hint="eastAsia"/>
          <w:color w:val="000000"/>
          <w:kern w:val="0"/>
          <w:sz w:val="32"/>
          <w:szCs w:val="32"/>
        </w:rPr>
        <w:t>知网查重报告</w:t>
      </w:r>
      <w:proofErr w:type="gramEnd"/>
      <w:r w:rsidRPr="000D3B82">
        <w:rPr>
          <w:rFonts w:ascii="仿宋" w:eastAsia="仿宋" w:hAnsi="仿宋" w:cs="宋体" w:hint="eastAsia"/>
          <w:color w:val="000000"/>
          <w:kern w:val="0"/>
          <w:sz w:val="32"/>
          <w:szCs w:val="32"/>
        </w:rPr>
        <w:t>并盖章。</w:t>
      </w:r>
    </w:p>
    <w:p w:rsidR="00360603" w:rsidRPr="000D3B82" w:rsidRDefault="00360603" w:rsidP="000D3B82">
      <w:pPr>
        <w:widowControl/>
        <w:spacing w:line="720" w:lineRule="atLeast"/>
        <w:ind w:firstLine="480"/>
        <w:rPr>
          <w:rFonts w:ascii="仿宋" w:eastAsia="仿宋" w:hAnsi="仿宋" w:cs="宋体"/>
          <w:color w:val="000000"/>
          <w:kern w:val="0"/>
          <w:sz w:val="32"/>
          <w:szCs w:val="32"/>
        </w:rPr>
      </w:pPr>
      <w:r w:rsidRPr="000D3B82">
        <w:rPr>
          <w:rFonts w:ascii="仿宋" w:eastAsia="仿宋" w:hAnsi="仿宋" w:cs="宋体" w:hint="eastAsia"/>
          <w:color w:val="000000"/>
          <w:kern w:val="0"/>
          <w:sz w:val="32"/>
          <w:szCs w:val="32"/>
        </w:rPr>
        <w:t>6.所有申报材料须真实，若发现申报者提供虚假材料和信息，一经查实，撤销参评资格。</w:t>
      </w:r>
    </w:p>
    <w:sectPr w:rsidR="00360603" w:rsidRPr="000D3B82" w:rsidSect="000D3B82">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68B"/>
    <w:rsid w:val="00025F9C"/>
    <w:rsid w:val="00097E5D"/>
    <w:rsid w:val="000D3B82"/>
    <w:rsid w:val="00267172"/>
    <w:rsid w:val="00360603"/>
    <w:rsid w:val="004607EE"/>
    <w:rsid w:val="0061068B"/>
    <w:rsid w:val="00740C95"/>
    <w:rsid w:val="007952C4"/>
    <w:rsid w:val="00820606"/>
    <w:rsid w:val="00A50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0C3E4C-4F7C-4693-A913-16B6FB257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36060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60603"/>
    <w:rPr>
      <w:rFonts w:ascii="宋体" w:eastAsia="宋体" w:hAnsi="宋体" w:cs="宋体"/>
      <w:b/>
      <w:bCs/>
      <w:kern w:val="36"/>
      <w:sz w:val="48"/>
      <w:szCs w:val="48"/>
    </w:rPr>
  </w:style>
  <w:style w:type="paragraph" w:styleId="a3">
    <w:name w:val="Normal (Web)"/>
    <w:basedOn w:val="a"/>
    <w:uiPriority w:val="99"/>
    <w:semiHidden/>
    <w:unhideWhenUsed/>
    <w:rsid w:val="0036060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60603"/>
    <w:rPr>
      <w:b/>
      <w:bCs/>
    </w:rPr>
  </w:style>
  <w:style w:type="character" w:styleId="a5">
    <w:name w:val="Hyperlink"/>
    <w:basedOn w:val="a0"/>
    <w:uiPriority w:val="99"/>
    <w:semiHidden/>
    <w:unhideWhenUsed/>
    <w:rsid w:val="00360603"/>
    <w:rPr>
      <w:color w:val="0000FF"/>
      <w:u w:val="single"/>
    </w:rPr>
  </w:style>
  <w:style w:type="paragraph" w:styleId="a6">
    <w:name w:val="Balloon Text"/>
    <w:basedOn w:val="a"/>
    <w:link w:val="Char"/>
    <w:uiPriority w:val="99"/>
    <w:semiHidden/>
    <w:unhideWhenUsed/>
    <w:rsid w:val="000D3B82"/>
    <w:rPr>
      <w:sz w:val="18"/>
      <w:szCs w:val="18"/>
    </w:rPr>
  </w:style>
  <w:style w:type="character" w:customStyle="1" w:styleId="Char">
    <w:name w:val="批注框文本 Char"/>
    <w:basedOn w:val="a0"/>
    <w:link w:val="a6"/>
    <w:uiPriority w:val="99"/>
    <w:semiHidden/>
    <w:rsid w:val="000D3B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475917">
      <w:bodyDiv w:val="1"/>
      <w:marLeft w:val="0"/>
      <w:marRight w:val="0"/>
      <w:marTop w:val="0"/>
      <w:marBottom w:val="0"/>
      <w:divBdr>
        <w:top w:val="none" w:sz="0" w:space="0" w:color="auto"/>
        <w:left w:val="none" w:sz="0" w:space="0" w:color="auto"/>
        <w:bottom w:val="none" w:sz="0" w:space="0" w:color="auto"/>
        <w:right w:val="none" w:sz="0" w:space="0" w:color="auto"/>
      </w:divBdr>
      <w:divsChild>
        <w:div w:id="1675916747">
          <w:marLeft w:val="0"/>
          <w:marRight w:val="0"/>
          <w:marTop w:val="0"/>
          <w:marBottom w:val="450"/>
          <w:divBdr>
            <w:top w:val="none" w:sz="0" w:space="0" w:color="auto"/>
            <w:left w:val="none" w:sz="0" w:space="0" w:color="auto"/>
            <w:bottom w:val="none" w:sz="0" w:space="0" w:color="auto"/>
            <w:right w:val="none" w:sz="0" w:space="0" w:color="auto"/>
          </w:divBdr>
          <w:divsChild>
            <w:div w:id="1300768023">
              <w:marLeft w:val="0"/>
              <w:marRight w:val="0"/>
              <w:marTop w:val="0"/>
              <w:marBottom w:val="0"/>
              <w:divBdr>
                <w:top w:val="none" w:sz="0" w:space="0" w:color="auto"/>
                <w:left w:val="none" w:sz="0" w:space="0" w:color="auto"/>
                <w:bottom w:val="none" w:sz="0" w:space="0" w:color="auto"/>
                <w:right w:val="none" w:sz="0" w:space="0" w:color="auto"/>
              </w:divBdr>
            </w:div>
          </w:divsChild>
        </w:div>
        <w:div w:id="2810378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231</Words>
  <Characters>1318</Characters>
  <Application>Microsoft Office Word</Application>
  <DocSecurity>0</DocSecurity>
  <Lines>10</Lines>
  <Paragraphs>3</Paragraphs>
  <ScaleCrop>false</ScaleCrop>
  <Company>HP</Company>
  <LinksUpToDate>false</LinksUpToDate>
  <CharactersWithSpaces>1546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dc:creator>
  <cp:keywords/>
  <dc:description/>
  <cp:lastModifiedBy>lulu</cp:lastModifiedBy>
  <cp:revision>8</cp:revision>
  <cp:lastPrinted>2023-03-03T11:04:00Z</cp:lastPrinted>
  <dcterms:created xsi:type="dcterms:W3CDTF">2023-03-02T09:38:00Z</dcterms:created>
  <dcterms:modified xsi:type="dcterms:W3CDTF">2023-03-03T11:23:00Z</dcterms:modified>
</cp:coreProperties>
</file>