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80" w:rsidRPr="00BF3A76" w:rsidRDefault="00425184" w:rsidP="00425184">
      <w:pPr>
        <w:widowControl/>
        <w:jc w:val="center"/>
        <w:outlineLvl w:val="0"/>
        <w:rPr>
          <w:rFonts w:ascii="黑体" w:eastAsia="黑体" w:hAnsi="黑体" w:cs="宋体"/>
          <w:b/>
          <w:bCs/>
          <w:color w:val="4B4B4B"/>
          <w:kern w:val="36"/>
          <w:sz w:val="32"/>
          <w:szCs w:val="32"/>
        </w:rPr>
      </w:pPr>
      <w:r w:rsidRPr="00BF3A76">
        <w:rPr>
          <w:rFonts w:ascii="黑体" w:eastAsia="黑体" w:hAnsi="黑体" w:cs="宋体" w:hint="eastAsia"/>
          <w:b/>
          <w:bCs/>
          <w:color w:val="4B4B4B"/>
          <w:kern w:val="36"/>
          <w:sz w:val="32"/>
          <w:szCs w:val="32"/>
        </w:rPr>
        <w:t>教育部社科司关于2022年度高校思想政治理论课教师研究专项</w:t>
      </w:r>
    </w:p>
    <w:p w:rsidR="00425184" w:rsidRPr="00BF3A76" w:rsidRDefault="00425184" w:rsidP="00425184">
      <w:pPr>
        <w:widowControl/>
        <w:jc w:val="center"/>
        <w:outlineLvl w:val="0"/>
        <w:rPr>
          <w:rFonts w:ascii="黑体" w:eastAsia="黑体" w:hAnsi="黑体" w:cs="宋体"/>
          <w:b/>
          <w:bCs/>
          <w:color w:val="4B4B4B"/>
          <w:kern w:val="36"/>
          <w:sz w:val="32"/>
          <w:szCs w:val="32"/>
        </w:rPr>
      </w:pPr>
      <w:r w:rsidRPr="00BF3A76">
        <w:rPr>
          <w:rFonts w:ascii="黑体" w:eastAsia="黑体" w:hAnsi="黑体" w:cs="宋体" w:hint="eastAsia"/>
          <w:b/>
          <w:bCs/>
          <w:color w:val="4B4B4B"/>
          <w:kern w:val="36"/>
          <w:sz w:val="32"/>
          <w:szCs w:val="32"/>
        </w:rPr>
        <w:t>一般项目申报工作的通知</w:t>
      </w:r>
    </w:p>
    <w:p w:rsidR="00425184" w:rsidRPr="00902480" w:rsidRDefault="00425184" w:rsidP="00425184">
      <w:pPr>
        <w:widowControl/>
        <w:jc w:val="right"/>
        <w:rPr>
          <w:rFonts w:ascii="宋体" w:eastAsia="宋体" w:hAnsi="宋体" w:cs="宋体"/>
          <w:color w:val="4B4B4B"/>
          <w:kern w:val="0"/>
          <w:sz w:val="28"/>
          <w:szCs w:val="28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28"/>
          <w:szCs w:val="28"/>
        </w:rPr>
        <w:t>教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28"/>
          <w:szCs w:val="28"/>
        </w:rPr>
        <w:t>社科司函〔2022〕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28"/>
          <w:szCs w:val="28"/>
        </w:rPr>
        <w:t>14号</w:t>
      </w:r>
    </w:p>
    <w:p w:rsidR="00BF3A76" w:rsidRDefault="00BF3A76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各省、自治区、直辖市教育厅（教委），新疆生产建设兵团教育局，有关部门（单位）教育司（局），部属各高等学校、部省合建各高等学校：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为深入贯彻落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实习近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平新时代中国特色社会主义思想，贯彻落实党的十九大和十九届历次全会精神，贯彻落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实习近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平总书记关于教育的重要论述，特别是在学校思想政治理论课教师座谈会上的重要讲话精神，贯彻落实《关于深化新时代学校思想政治理论课改革创新的若干意见》《关于加强新时代马克思主义学院建设的意见》，增强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教师队伍综合素质，推动新时代高校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高质量发展，更好发挥高校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思政课落实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立德树人根本任务的关键课程作用，教育部继续在“高校哲学社会科学繁荣计划专项”中设立高校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教师研究专项，纳入教育部人文社会科学研究项目。现将2022年度该专项一般项目申报工作的有关事项通知如下：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</w:t>
      </w:r>
      <w:r w:rsidRPr="00902480">
        <w:rPr>
          <w:rFonts w:ascii="宋体" w:eastAsia="宋体" w:hAnsi="宋体" w:cs="宋体" w:hint="eastAsia"/>
          <w:b/>
          <w:bCs/>
          <w:color w:val="4B4B4B"/>
          <w:kern w:val="0"/>
          <w:sz w:val="32"/>
          <w:szCs w:val="32"/>
        </w:rPr>
        <w:t xml:space="preserve">　一、项目类别及资助额度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针对高校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教学重点难点、教学方法改革创新、教学中的理论与实践问题等进行深入研究。可在符合课题立项范围前提下，结合实际自拟题目。分为如下4种：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lastRenderedPageBreak/>
        <w:t xml:space="preserve">　　1.高校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教学研究项目，资助经费不超过10万元，拟设立100项左右，研究年限为2年，支持开展高校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教学重点难点问题研究。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2.高校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教学方法改革择优推广项目，资助经费不超过10万元，拟设立20项左右，研究年限为2年，支持开展高校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教学方法改革创新研究。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3.高校优秀中青年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教师择优资助项目，资助经费不超过12万元，拟设立40项左右，研究年限为2年，支持一批具有良好教学科研能力和发展潜力的高校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中青年教师。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4.高校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教学研究青年项目，资助经费不超过8万元，拟设立40项左右，研究年限为2年，支持青年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教师开展高校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教学重难点问题、教学方法改革创新研究。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</w:t>
      </w:r>
      <w:r w:rsidRPr="00902480">
        <w:rPr>
          <w:rFonts w:ascii="宋体" w:eastAsia="宋体" w:hAnsi="宋体" w:cs="宋体" w:hint="eastAsia"/>
          <w:b/>
          <w:bCs/>
          <w:color w:val="4B4B4B"/>
          <w:kern w:val="0"/>
          <w:sz w:val="32"/>
          <w:szCs w:val="32"/>
        </w:rPr>
        <w:t xml:space="preserve">　二、申报条件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1.申请者应符合《教育部人文社会科学研究项目管理办法》（教社科〔2006〕2号）的相关规定，所在单位须为全国普通高等学校。申请者</w:t>
      </w:r>
      <w:r w:rsidRPr="008E79D0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必须是</w:t>
      </w:r>
      <w:proofErr w:type="gramStart"/>
      <w:r w:rsidRPr="008E79D0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专职思政课</w:t>
      </w:r>
      <w:proofErr w:type="gramEnd"/>
      <w:r w:rsidRPr="008E79D0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教师</w:t>
      </w:r>
      <w:r w:rsidR="00C338C6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（</w:t>
      </w:r>
      <w:proofErr w:type="gramStart"/>
      <w:r w:rsidR="00C338C6" w:rsidRPr="00C338C6">
        <w:rPr>
          <w:rFonts w:ascii="宋体" w:eastAsia="宋体" w:hAnsi="宋体" w:cs="宋体"/>
          <w:color w:val="4B4B4B"/>
          <w:kern w:val="0"/>
          <w:sz w:val="32"/>
          <w:szCs w:val="32"/>
        </w:rPr>
        <w:t>专职</w:t>
      </w:r>
      <w:r w:rsidR="00C338C6" w:rsidRPr="00C338C6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="00C338C6" w:rsidRPr="00C338C6">
        <w:rPr>
          <w:rFonts w:ascii="宋体" w:eastAsia="宋体" w:hAnsi="宋体" w:cs="宋体"/>
          <w:color w:val="4B4B4B"/>
          <w:kern w:val="0"/>
          <w:sz w:val="32"/>
          <w:szCs w:val="32"/>
        </w:rPr>
        <w:t>教师身份以申报截止日期前“高校思想政治理论课教师信息库”</w:t>
      </w:r>
      <w:r w:rsidR="00C338C6">
        <w:rPr>
          <w:rFonts w:ascii="宋体" w:eastAsia="宋体" w:hAnsi="宋体" w:cs="宋体"/>
          <w:color w:val="4B4B4B"/>
          <w:kern w:val="0"/>
          <w:sz w:val="32"/>
          <w:szCs w:val="32"/>
        </w:rPr>
        <w:t>为准</w:t>
      </w:r>
      <w:r w:rsidR="00C338C6" w:rsidRPr="00C338C6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）</w:t>
      </w:r>
      <w:r w:rsidR="00CE1923"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，</w:t>
      </w: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实际从事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教学、研究工作并真正承担和负责组织项目的实施。每位申请者限报1个项目，所列课题组成员必须征得本人同意，否则视为违规申报。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2.“高校优秀中青年思政课教师择优资助项目”的申请人，除符合第1项条件外，</w:t>
      </w:r>
      <w:r w:rsidRPr="008E79D0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还应符合</w:t>
      </w: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以下条件：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（1）年龄不超过40周岁（1982年1月1日后出生），从事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教学不少于3年。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lastRenderedPageBreak/>
        <w:t xml:space="preserve">　　（2）热爱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教学和马克思主义理论研究，具有先进的教学理念，认真钻研教学内容，改革创新教学方法，教学业绩突出，教学效果深受学生欢迎和同行肯定。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（3）符合下列条件之一的优先推荐申报：全国高校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教学展示活动获奖者；省级教育部门组织的教学类活动获奖者。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3.“高校思政课教学研究青年项目”的申请人，除符合第1项条件外，</w:t>
      </w:r>
      <w:r w:rsidRPr="008E79D0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还应符合</w:t>
      </w: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以下条件：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（1）年龄不超过35周岁（1987年1月1日后出生），从事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教学不少于1年。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（2）积极开展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教学和马克思主义理论研究，认真学习先进的教学理念，深入钻研教学内容，注重创新教学方法，取得较好教学效果。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4.有以下情况</w:t>
      </w:r>
      <w:r w:rsidRPr="00D80BBA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之一者不得申报</w:t>
      </w: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本次项目：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（1）在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研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的教育部哲学社会科学研究各类项目负责人；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（2）申请2022年度教育部人文社会科学研究各类项目者；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（3）申请2022年度国家社会科学基金各类项目者；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（4）所主持的教育部人文社会科学研究项目三年内因各种原因被终止者，五年内因各种原因被撤销者；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（5）在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研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的国家社会科学基金各类项目、国家自然科学基金各类项目负责人；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（6）连续2年（指2020、2021年）申请教育部人文社会科学研究一般项目未获资助的申请人，暂停2022年度申报资格；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lastRenderedPageBreak/>
        <w:t xml:space="preserve">　　（7）已获得2016年以来教育部人文社会科学研究项目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思政课研究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专项资助者，不得以相同或类似选题进行申报。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</w:t>
      </w:r>
      <w:r w:rsidRPr="00902480">
        <w:rPr>
          <w:rFonts w:ascii="宋体" w:eastAsia="宋体" w:hAnsi="宋体" w:cs="宋体" w:hint="eastAsia"/>
          <w:b/>
          <w:bCs/>
          <w:color w:val="4B4B4B"/>
          <w:kern w:val="0"/>
          <w:sz w:val="32"/>
          <w:szCs w:val="32"/>
        </w:rPr>
        <w:t xml:space="preserve">　三、申报办法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1.教育部直属高校、部省合建高校以学校为单位，地方高校以各地教育部门为单位，其他有关部门（单位）所属高校以教育司（局）为单位（以下简称申报单位），集中申报，不受理个人申报。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2.本次项目申报工作全部通过网络平台在线申报。教育部人文社会科学研究管理平台项目申报系统（以下简称“申报系统”）为本次项目申报的唯一平台，请及时关注教育部社科司主页（www.moe.gov.cn/s78/A13/），网络申报办法和流程以该系统为准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3.申报系统自2022年2月16日开始受理项目网上申报。申请者可登录申报系统下载《申请评审书》，按申报系统提示说明及《申请评审书》填表要求填写，并通过申报系统上传《申请评审书》电子文档，无需报送纸质申报材料。待立项公布后，已立项项目按要求提交1份带有负责人及成员签名、责任单位盖章的纸质申报材料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4.项目经费按照《高等学校哲学社会科学繁荣计划专项资金管理办法》（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财教〔2021〕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285号），需按照研究实际需要和资金开支范围，科学合理、实事求是地按年度编制项目预算。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</w:t>
      </w:r>
      <w:r w:rsidRPr="00902480">
        <w:rPr>
          <w:rFonts w:ascii="宋体" w:eastAsia="宋体" w:hAnsi="宋体" w:cs="宋体" w:hint="eastAsia"/>
          <w:b/>
          <w:bCs/>
          <w:color w:val="4B4B4B"/>
          <w:kern w:val="0"/>
          <w:sz w:val="32"/>
          <w:szCs w:val="32"/>
        </w:rPr>
        <w:t xml:space="preserve">　四、其他要求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1.申请者应认真阅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研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《教育部人文社会科学研究项目管理办法》及以往立项情况，提高申报质量，避免重复申报。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lastRenderedPageBreak/>
        <w:t xml:space="preserve">　　2.本次项目评审采取匿名方式。为保证评审的公平公正，《申请评审书》</w:t>
      </w:r>
      <w:r w:rsidRPr="00264526">
        <w:rPr>
          <w:rFonts w:ascii="宋体" w:eastAsia="宋体" w:hAnsi="宋体" w:cs="宋体" w:hint="eastAsia"/>
          <w:color w:val="4B4B4B"/>
          <w:kern w:val="0"/>
          <w:sz w:val="32"/>
          <w:szCs w:val="32"/>
          <w:highlight w:val="yellow"/>
        </w:rPr>
        <w:t>B表中不得出现</w:t>
      </w: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申请者姓名、所在学校等有关信息，否则按作废处理。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3.申请者应如实填报材料，确保无知识产权争议。凡存在弄虚作假、抄袭剽窃等行为的，一经查实即取消三年申报资格。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4.各申报单位应切实落实意识形态工作责任制，加强对申报材料的审核把关，确保填报信息的准确、真实，切实提高项目申报质量。如违规申报，将予以通报批评，并对下一年度本单位申报数量</w:t>
      </w:r>
      <w:proofErr w:type="gramStart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作出</w:t>
      </w:r>
      <w:proofErr w:type="gramEnd"/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限制。</w:t>
      </w:r>
    </w:p>
    <w:p w:rsidR="00194B4C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教育部人文社会科学研究管理平台技术问题联系方式：010-62510667，15313766307，15313766308，</w:t>
      </w:r>
    </w:p>
    <w:p w:rsidR="00425184" w:rsidRPr="00902480" w:rsidRDefault="00425184" w:rsidP="00425184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>电子邮箱：xmsb@sinoss.net。</w:t>
      </w:r>
    </w:p>
    <w:p w:rsidR="00425184" w:rsidRPr="00902480" w:rsidRDefault="00425184" w:rsidP="005110C2">
      <w:pPr>
        <w:widowControl/>
        <w:jc w:val="left"/>
        <w:rPr>
          <w:rFonts w:ascii="宋体" w:eastAsia="宋体" w:hAnsi="宋体" w:cs="宋体"/>
          <w:color w:val="4B4B4B"/>
          <w:kern w:val="0"/>
          <w:sz w:val="32"/>
          <w:szCs w:val="32"/>
        </w:rPr>
      </w:pPr>
      <w:r w:rsidRPr="00902480">
        <w:rPr>
          <w:rFonts w:ascii="宋体" w:eastAsia="宋体" w:hAnsi="宋体" w:cs="宋体" w:hint="eastAsia"/>
          <w:color w:val="4B4B4B"/>
          <w:kern w:val="0"/>
          <w:sz w:val="32"/>
          <w:szCs w:val="32"/>
        </w:rPr>
        <w:t xml:space="preserve">　　</w:t>
      </w:r>
    </w:p>
    <w:p w:rsidR="000D680D" w:rsidRPr="00902480" w:rsidRDefault="000D680D">
      <w:pPr>
        <w:rPr>
          <w:rFonts w:ascii="宋体" w:eastAsia="宋体" w:hAnsi="宋体"/>
          <w:sz w:val="32"/>
          <w:szCs w:val="32"/>
        </w:rPr>
      </w:pPr>
    </w:p>
    <w:sectPr w:rsidR="000D680D" w:rsidRPr="00902480" w:rsidSect="0090248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184" w:rsidRDefault="00425184" w:rsidP="00425184">
      <w:r>
        <w:separator/>
      </w:r>
    </w:p>
  </w:endnote>
  <w:endnote w:type="continuationSeparator" w:id="0">
    <w:p w:rsidR="00425184" w:rsidRDefault="00425184" w:rsidP="00425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184" w:rsidRDefault="00425184" w:rsidP="00425184">
      <w:r>
        <w:separator/>
      </w:r>
    </w:p>
  </w:footnote>
  <w:footnote w:type="continuationSeparator" w:id="0">
    <w:p w:rsidR="00425184" w:rsidRDefault="00425184" w:rsidP="004251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184"/>
    <w:rsid w:val="00025397"/>
    <w:rsid w:val="000D680D"/>
    <w:rsid w:val="00171063"/>
    <w:rsid w:val="001864A6"/>
    <w:rsid w:val="00194B4C"/>
    <w:rsid w:val="0023397F"/>
    <w:rsid w:val="00264526"/>
    <w:rsid w:val="00425184"/>
    <w:rsid w:val="004F4FDC"/>
    <w:rsid w:val="005110C2"/>
    <w:rsid w:val="00594360"/>
    <w:rsid w:val="00670C5D"/>
    <w:rsid w:val="006F6CA7"/>
    <w:rsid w:val="0076097F"/>
    <w:rsid w:val="008E79D0"/>
    <w:rsid w:val="00902480"/>
    <w:rsid w:val="00AB4567"/>
    <w:rsid w:val="00BF3A76"/>
    <w:rsid w:val="00C338C6"/>
    <w:rsid w:val="00CE1923"/>
    <w:rsid w:val="00D13791"/>
    <w:rsid w:val="00D80BBA"/>
    <w:rsid w:val="00E71A02"/>
    <w:rsid w:val="00E77072"/>
    <w:rsid w:val="00FF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0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51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5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51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5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518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25184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425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25184"/>
    <w:rPr>
      <w:b/>
      <w:bCs/>
    </w:rPr>
  </w:style>
  <w:style w:type="character" w:styleId="a7">
    <w:name w:val="Hyperlink"/>
    <w:basedOn w:val="a0"/>
    <w:uiPriority w:val="99"/>
    <w:semiHidden/>
    <w:unhideWhenUsed/>
    <w:rsid w:val="004251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79471">
          <w:marLeft w:val="0"/>
          <w:marRight w:val="0"/>
          <w:marTop w:val="1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375</Words>
  <Characters>2141</Characters>
  <Application>Microsoft Office Word</Application>
  <DocSecurity>0</DocSecurity>
  <Lines>17</Lines>
  <Paragraphs>5</Paragraphs>
  <ScaleCrop>false</ScaleCrop>
  <Company>WORKGROUP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Windows8</dc:creator>
  <cp:keywords/>
  <dc:description/>
  <cp:lastModifiedBy>Windows8</cp:lastModifiedBy>
  <cp:revision>18</cp:revision>
  <dcterms:created xsi:type="dcterms:W3CDTF">2022-01-28T11:31:00Z</dcterms:created>
  <dcterms:modified xsi:type="dcterms:W3CDTF">2022-01-30T02:23:00Z</dcterms:modified>
</cp:coreProperties>
</file>